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8CA5E" w14:textId="7220F239" w:rsidR="00412929" w:rsidRDefault="00000000" w:rsidP="008E4881">
      <w:pPr>
        <w:pStyle w:val="Heading1"/>
        <w:spacing w:before="1"/>
      </w:pPr>
      <w:r>
        <w:rPr>
          <w:spacing w:val="-2"/>
        </w:rPr>
        <w:t>Introduction</w:t>
      </w:r>
    </w:p>
    <w:p w14:paraId="6B8821E2" w14:textId="1EB2C4AF" w:rsidR="00412929" w:rsidRDefault="00000000" w:rsidP="008E4881">
      <w:pPr>
        <w:pStyle w:val="BodyText"/>
        <w:spacing w:line="278" w:lineRule="auto"/>
        <w:jc w:val="left"/>
      </w:pPr>
      <w:commentRangeStart w:id="0"/>
      <w:r>
        <w:t>From</w:t>
      </w:r>
      <w:r>
        <w:rPr>
          <w:spacing w:val="-8"/>
        </w:rPr>
        <w:t xml:space="preserve"> </w:t>
      </w:r>
      <w:r>
        <w:t>experience,</w:t>
      </w:r>
      <w:r>
        <w:rPr>
          <w:spacing w:val="-8"/>
        </w:rPr>
        <w:t xml:space="preserve"> </w:t>
      </w:r>
      <w:r>
        <w:t>we</w:t>
      </w:r>
      <w:r>
        <w:rPr>
          <w:spacing w:val="-8"/>
        </w:rPr>
        <w:t xml:space="preserve"> </w:t>
      </w:r>
      <w:r>
        <w:t>observe</w:t>
      </w:r>
      <w:r>
        <w:rPr>
          <w:spacing w:val="-8"/>
        </w:rPr>
        <w:t xml:space="preserve"> </w:t>
      </w:r>
      <w:r>
        <w:t>that</w:t>
      </w:r>
      <w:r>
        <w:rPr>
          <w:spacing w:val="-8"/>
        </w:rPr>
        <w:t xml:space="preserve"> </w:t>
      </w:r>
      <w:r>
        <w:t>the</w:t>
      </w:r>
      <w:r>
        <w:rPr>
          <w:spacing w:val="-8"/>
        </w:rPr>
        <w:t xml:space="preserve"> </w:t>
      </w:r>
      <w:r>
        <w:t>best</w:t>
      </w:r>
      <w:r>
        <w:rPr>
          <w:spacing w:val="-8"/>
        </w:rPr>
        <w:t xml:space="preserve"> </w:t>
      </w:r>
      <w:r>
        <w:t>vintages</w:t>
      </w:r>
      <w:r>
        <w:rPr>
          <w:spacing w:val="-8"/>
        </w:rPr>
        <w:t xml:space="preserve"> </w:t>
      </w:r>
      <w:r>
        <w:t>come</w:t>
      </w:r>
      <w:r>
        <w:rPr>
          <w:spacing w:val="-8"/>
        </w:rPr>
        <w:t xml:space="preserve"> </w:t>
      </w:r>
      <w:r>
        <w:t>from</w:t>
      </w:r>
      <w:r>
        <w:rPr>
          <w:spacing w:val="-8"/>
        </w:rPr>
        <w:t xml:space="preserve"> </w:t>
      </w:r>
      <w:r>
        <w:t>the</w:t>
      </w:r>
      <w:r>
        <w:rPr>
          <w:spacing w:val="-8"/>
        </w:rPr>
        <w:t xml:space="preserve"> </w:t>
      </w:r>
      <w:r>
        <w:t>most</w:t>
      </w:r>
      <w:r>
        <w:rPr>
          <w:spacing w:val="-8"/>
        </w:rPr>
        <w:t xml:space="preserve"> </w:t>
      </w:r>
      <w:r>
        <w:t>diversified</w:t>
      </w:r>
      <w:r>
        <w:rPr>
          <w:spacing w:val="-8"/>
        </w:rPr>
        <w:t xml:space="preserve"> </w:t>
      </w:r>
      <w:r>
        <w:t>plots at the beginning. Everyone must judge each lot (worthy or not worthy of the intended objective) to include it in a larger set to improve it by completing it, by refining it. Several possible sets are defined and, from these “basic sets”, more or less such a very typical lot is added to complete a structure, refine an aroma, enrich a future bouquet.</w:t>
      </w:r>
      <w:r>
        <w:rPr>
          <w:spacing w:val="-12"/>
        </w:rPr>
        <w:t xml:space="preserve"> </w:t>
      </w:r>
      <w:r>
        <w:t>And often it</w:t>
      </w:r>
      <w:r>
        <w:rPr>
          <w:spacing w:val="-1"/>
        </w:rPr>
        <w:t xml:space="preserve"> </w:t>
      </w:r>
      <w:r>
        <w:t>is</w:t>
      </w:r>
      <w:r>
        <w:rPr>
          <w:spacing w:val="-1"/>
        </w:rPr>
        <w:t xml:space="preserve"> </w:t>
      </w:r>
      <w:r>
        <w:t>necessary</w:t>
      </w:r>
      <w:r>
        <w:rPr>
          <w:spacing w:val="-1"/>
        </w:rPr>
        <w:t xml:space="preserve"> </w:t>
      </w:r>
      <w:r>
        <w:t>to</w:t>
      </w:r>
      <w:r>
        <w:rPr>
          <w:spacing w:val="-1"/>
        </w:rPr>
        <w:t xml:space="preserve"> </w:t>
      </w:r>
      <w:r>
        <w:t>foresee the</w:t>
      </w:r>
      <w:r>
        <w:rPr>
          <w:spacing w:val="-1"/>
        </w:rPr>
        <w:t xml:space="preserve"> </w:t>
      </w:r>
      <w:r>
        <w:t>modifications</w:t>
      </w:r>
      <w:r>
        <w:rPr>
          <w:spacing w:val="-1"/>
        </w:rPr>
        <w:t xml:space="preserve"> </w:t>
      </w:r>
      <w:r>
        <w:t>that</w:t>
      </w:r>
      <w:r>
        <w:rPr>
          <w:spacing w:val="-1"/>
        </w:rPr>
        <w:t xml:space="preserve"> </w:t>
      </w:r>
      <w:r>
        <w:t>new,</w:t>
      </w:r>
      <w:r>
        <w:rPr>
          <w:spacing w:val="-1"/>
        </w:rPr>
        <w:t xml:space="preserve"> </w:t>
      </w:r>
      <w:r>
        <w:t>and second</w:t>
      </w:r>
      <w:r>
        <w:rPr>
          <w:spacing w:val="-1"/>
        </w:rPr>
        <w:t xml:space="preserve"> </w:t>
      </w:r>
      <w:r>
        <w:t>wine</w:t>
      </w:r>
      <w:r>
        <w:rPr>
          <w:spacing w:val="-1"/>
        </w:rPr>
        <w:t xml:space="preserve"> </w:t>
      </w:r>
      <w:r>
        <w:t>barrels</w:t>
      </w:r>
      <w:r>
        <w:rPr>
          <w:spacing w:val="-1"/>
        </w:rPr>
        <w:t xml:space="preserve"> </w:t>
      </w:r>
      <w:r>
        <w:t xml:space="preserve">will </w:t>
      </w:r>
      <w:r>
        <w:rPr>
          <w:spacing w:val="-2"/>
        </w:rPr>
        <w:t>make.</w:t>
      </w:r>
      <w:commentRangeEnd w:id="0"/>
      <w:r w:rsidR="008A7DEE">
        <w:rPr>
          <w:rStyle w:val="CommentReference"/>
          <w:sz w:val="24"/>
          <w:szCs w:val="24"/>
        </w:rPr>
        <w:commentReference w:id="0"/>
      </w:r>
    </w:p>
    <w:p w14:paraId="6088BB9C" w14:textId="77777777" w:rsidR="00412929" w:rsidRDefault="00412929" w:rsidP="008E4881">
      <w:pPr>
        <w:pStyle w:val="BodyText"/>
        <w:spacing w:before="198"/>
        <w:ind w:right="0"/>
        <w:jc w:val="left"/>
      </w:pPr>
    </w:p>
    <w:p w14:paraId="789227B6" w14:textId="77777777" w:rsidR="00412929" w:rsidRDefault="00000000" w:rsidP="008E4881">
      <w:pPr>
        <w:pStyle w:val="Heading1"/>
      </w:pPr>
      <w:r>
        <w:rPr>
          <w:spacing w:val="-2"/>
        </w:rPr>
        <w:t>Château-Margaux</w:t>
      </w:r>
    </w:p>
    <w:p w14:paraId="1A0A5B5E" w14:textId="0939A5CA" w:rsidR="00412929" w:rsidRDefault="00000000" w:rsidP="008E4881">
      <w:pPr>
        <w:pStyle w:val="BodyText"/>
        <w:tabs>
          <w:tab w:val="left" w:pos="2156"/>
          <w:tab w:val="left" w:pos="3125"/>
          <w:tab w:val="left" w:pos="4308"/>
          <w:tab w:val="left" w:pos="5798"/>
          <w:tab w:val="left" w:pos="6914"/>
          <w:tab w:val="left" w:pos="8177"/>
        </w:tabs>
        <w:spacing w:line="278" w:lineRule="auto"/>
        <w:jc w:val="left"/>
      </w:pPr>
      <w:r>
        <w:t xml:space="preserve">The blend of Margaux wines is traditionally dominated by Cabernet Sauvignon (70%-75%) bringing structure and finesse, completed by merlot (~20%) for smoothness and fruit. Cabernet Franc and Petit Verdot are used in lower proportions for aromatic complexity because the gravel soils combined with the blend produce garde wines </w:t>
      </w:r>
      <w:r>
        <w:rPr>
          <w:spacing w:val="-2"/>
        </w:rPr>
        <w:t>characterized</w:t>
      </w:r>
      <w:r w:rsidR="008E4881">
        <w:t xml:space="preserve"> </w:t>
      </w:r>
      <w:r>
        <w:rPr>
          <w:spacing w:val="-5"/>
        </w:rPr>
        <w:t>by</w:t>
      </w:r>
      <w:r w:rsidR="008A7DEE">
        <w:t xml:space="preserve"> </w:t>
      </w:r>
      <w:r>
        <w:rPr>
          <w:spacing w:val="-2"/>
        </w:rPr>
        <w:t>silky</w:t>
      </w:r>
      <w:r w:rsidR="008A7DEE">
        <w:t xml:space="preserve"> </w:t>
      </w:r>
      <w:r>
        <w:rPr>
          <w:spacing w:val="-2"/>
        </w:rPr>
        <w:t>tannins</w:t>
      </w:r>
      <w:r w:rsidR="008A7DEE">
        <w:rPr>
          <w:spacing w:val="-2"/>
        </w:rPr>
        <w:t xml:space="preserve"> </w:t>
      </w:r>
      <w:r>
        <w:rPr>
          <w:spacing w:val="-5"/>
        </w:rPr>
        <w:t>and</w:t>
      </w:r>
      <w:r w:rsidR="008A7DEE">
        <w:rPr>
          <w:spacing w:val="-5"/>
        </w:rPr>
        <w:t xml:space="preserve"> </w:t>
      </w:r>
      <w:r>
        <w:rPr>
          <w:spacing w:val="-2"/>
        </w:rPr>
        <w:t>great</w:t>
      </w:r>
      <w:r w:rsidR="008A7DEE">
        <w:t xml:space="preserve"> </w:t>
      </w:r>
      <w:r>
        <w:rPr>
          <w:spacing w:val="-4"/>
        </w:rPr>
        <w:t>complexity.</w:t>
      </w:r>
    </w:p>
    <w:p w14:paraId="1A5FEE5B" w14:textId="77777777" w:rsidR="00412929" w:rsidRDefault="00412929" w:rsidP="008E4881">
      <w:pPr>
        <w:pStyle w:val="BodyText"/>
        <w:spacing w:before="202"/>
        <w:ind w:right="0"/>
        <w:jc w:val="left"/>
      </w:pPr>
    </w:p>
    <w:p w14:paraId="6D47DE4A" w14:textId="77777777" w:rsidR="00412929" w:rsidRDefault="00000000" w:rsidP="008E4881">
      <w:pPr>
        <w:pStyle w:val="Heading1"/>
      </w:pPr>
      <w:r>
        <w:t>The</w:t>
      </w:r>
      <w:r>
        <w:rPr>
          <w:spacing w:val="-1"/>
        </w:rPr>
        <w:t xml:space="preserve"> </w:t>
      </w:r>
      <w:r>
        <w:t xml:space="preserve">importance of </w:t>
      </w:r>
      <w:r>
        <w:rPr>
          <w:spacing w:val="-2"/>
        </w:rPr>
        <w:t>soils</w:t>
      </w:r>
    </w:p>
    <w:p w14:paraId="7927B6CA" w14:textId="79E63699" w:rsidR="00412929" w:rsidRDefault="00000000" w:rsidP="008E4881">
      <w:pPr>
        <w:pStyle w:val="BodyText"/>
        <w:spacing w:line="278" w:lineRule="auto"/>
        <w:jc w:val="left"/>
      </w:pPr>
      <w:r>
        <w:t>Château-Margaux</w:t>
      </w:r>
      <w:r>
        <w:rPr>
          <w:spacing w:val="-16"/>
        </w:rPr>
        <w:t xml:space="preserve"> </w:t>
      </w:r>
      <w:r>
        <w:t>soils</w:t>
      </w:r>
      <w:r>
        <w:rPr>
          <w:spacing w:val="-16"/>
        </w:rPr>
        <w:t xml:space="preserve"> </w:t>
      </w:r>
      <w:r>
        <w:t>are</w:t>
      </w:r>
      <w:r>
        <w:rPr>
          <w:spacing w:val="-16"/>
        </w:rPr>
        <w:t xml:space="preserve"> </w:t>
      </w:r>
      <w:r>
        <w:t>mainly</w:t>
      </w:r>
      <w:r>
        <w:rPr>
          <w:spacing w:val="-16"/>
        </w:rPr>
        <w:t xml:space="preserve"> </w:t>
      </w:r>
      <w:r>
        <w:t>made</w:t>
      </w:r>
      <w:r>
        <w:rPr>
          <w:spacing w:val="-16"/>
        </w:rPr>
        <w:t xml:space="preserve"> </w:t>
      </w:r>
      <w:r>
        <w:t>up</w:t>
      </w:r>
      <w:r>
        <w:rPr>
          <w:spacing w:val="-16"/>
        </w:rPr>
        <w:t xml:space="preserve"> </w:t>
      </w:r>
      <w:r>
        <w:t>of</w:t>
      </w:r>
      <w:r>
        <w:rPr>
          <w:spacing w:val="-16"/>
        </w:rPr>
        <w:t xml:space="preserve"> </w:t>
      </w:r>
      <w:r>
        <w:t>gravelly</w:t>
      </w:r>
      <w:r>
        <w:rPr>
          <w:spacing w:val="-16"/>
        </w:rPr>
        <w:t xml:space="preserve"> </w:t>
      </w:r>
      <w:r>
        <w:t>and</w:t>
      </w:r>
      <w:r>
        <w:rPr>
          <w:spacing w:val="-16"/>
        </w:rPr>
        <w:t xml:space="preserve"> </w:t>
      </w:r>
      <w:r>
        <w:t>sandy</w:t>
      </w:r>
      <w:r>
        <w:rPr>
          <w:spacing w:val="-16"/>
        </w:rPr>
        <w:t xml:space="preserve"> </w:t>
      </w:r>
      <w:r>
        <w:t>soils</w:t>
      </w:r>
      <w:r>
        <w:rPr>
          <w:spacing w:val="-16"/>
        </w:rPr>
        <w:t xml:space="preserve"> </w:t>
      </w:r>
      <w:r>
        <w:t>favoring</w:t>
      </w:r>
      <w:r>
        <w:rPr>
          <w:spacing w:val="-16"/>
        </w:rPr>
        <w:t xml:space="preserve"> </w:t>
      </w:r>
      <w:r>
        <w:t>drainage. These are ideal for the cultivation of the wine by allowing to capture heat. Maturity is therefore reached more easily, which is particularly relevant in the case of the Cabernet Sauvignon</w:t>
      </w:r>
      <w:r w:rsidR="008A7DEE">
        <w:rPr>
          <w:spacing w:val="63"/>
        </w:rPr>
        <w:t xml:space="preserve"> </w:t>
      </w:r>
      <w:r>
        <w:t>grape</w:t>
      </w:r>
      <w:r w:rsidR="008A7DEE">
        <w:rPr>
          <w:spacing w:val="64"/>
        </w:rPr>
        <w:t xml:space="preserve"> </w:t>
      </w:r>
      <w:r>
        <w:t>variety,</w:t>
      </w:r>
      <w:r w:rsidR="008A7DEE">
        <w:rPr>
          <w:spacing w:val="63"/>
        </w:rPr>
        <w:t xml:space="preserve"> </w:t>
      </w:r>
      <w:r>
        <w:t>which</w:t>
      </w:r>
      <w:r w:rsidR="008A7DEE">
        <w:rPr>
          <w:spacing w:val="64"/>
        </w:rPr>
        <w:t xml:space="preserve"> </w:t>
      </w:r>
      <w:r>
        <w:t>is</w:t>
      </w:r>
      <w:r w:rsidR="008A7DEE">
        <w:rPr>
          <w:spacing w:val="63"/>
        </w:rPr>
        <w:t xml:space="preserve"> </w:t>
      </w:r>
      <w:r>
        <w:t>a</w:t>
      </w:r>
      <w:r w:rsidR="008A7DEE">
        <w:rPr>
          <w:spacing w:val="64"/>
        </w:rPr>
        <w:t xml:space="preserve"> </w:t>
      </w:r>
      <w:r>
        <w:t>rather</w:t>
      </w:r>
      <w:r w:rsidR="008A7DEE">
        <w:rPr>
          <w:spacing w:val="64"/>
        </w:rPr>
        <w:t xml:space="preserve"> </w:t>
      </w:r>
      <w:r>
        <w:t>late</w:t>
      </w:r>
      <w:r w:rsidR="008A7DEE">
        <w:rPr>
          <w:spacing w:val="63"/>
        </w:rPr>
        <w:t xml:space="preserve"> </w:t>
      </w:r>
      <w:r>
        <w:t>grape</w:t>
      </w:r>
      <w:r w:rsidR="008A7DEE">
        <w:rPr>
          <w:spacing w:val="64"/>
        </w:rPr>
        <w:t xml:space="preserve"> </w:t>
      </w:r>
      <w:r>
        <w:rPr>
          <w:spacing w:val="-2"/>
        </w:rPr>
        <w:t>variety.</w:t>
      </w:r>
    </w:p>
    <w:p w14:paraId="039C519B" w14:textId="77777777" w:rsidR="00412929" w:rsidRDefault="00412929" w:rsidP="008E4881">
      <w:pPr>
        <w:pStyle w:val="BodyText"/>
        <w:spacing w:before="200"/>
        <w:ind w:right="0"/>
        <w:jc w:val="left"/>
      </w:pPr>
    </w:p>
    <w:p w14:paraId="1EF36248" w14:textId="77777777" w:rsidR="00412929" w:rsidRDefault="00000000" w:rsidP="008E4881">
      <w:pPr>
        <w:pStyle w:val="Heading1"/>
      </w:pPr>
      <w:r>
        <w:t>The</w:t>
      </w:r>
      <w:r>
        <w:rPr>
          <w:spacing w:val="-1"/>
        </w:rPr>
        <w:t xml:space="preserve"> </w:t>
      </w:r>
      <w:r>
        <w:t xml:space="preserve">importance of </w:t>
      </w:r>
      <w:r>
        <w:rPr>
          <w:spacing w:val="-2"/>
        </w:rPr>
        <w:t>climate</w:t>
      </w:r>
    </w:p>
    <w:p w14:paraId="7A0E15C1" w14:textId="282CC761" w:rsidR="00412929" w:rsidRDefault="00000000" w:rsidP="008E4881">
      <w:pPr>
        <w:pStyle w:val="BodyText"/>
        <w:spacing w:line="280" w:lineRule="auto"/>
        <w:ind w:right="358"/>
        <w:jc w:val="left"/>
      </w:pPr>
      <w:r>
        <w:t>The climate is a maritime climate, temperate but be careful the mild</w:t>
      </w:r>
      <w:r w:rsidR="008A7DEE">
        <w:t>ew</w:t>
      </w:r>
      <w:r>
        <w:t xml:space="preserve"> exerts constant pressure</w:t>
      </w:r>
      <w:r w:rsidR="008A7DEE">
        <w:rPr>
          <w:spacing w:val="70"/>
        </w:rPr>
        <w:t xml:space="preserve"> </w:t>
      </w:r>
      <w:r>
        <w:t>on</w:t>
      </w:r>
      <w:r w:rsidR="008A7DEE">
        <w:rPr>
          <w:spacing w:val="71"/>
        </w:rPr>
        <w:t xml:space="preserve"> </w:t>
      </w:r>
      <w:r>
        <w:t>the</w:t>
      </w:r>
      <w:r w:rsidR="008A7DEE">
        <w:rPr>
          <w:spacing w:val="71"/>
        </w:rPr>
        <w:t xml:space="preserve"> </w:t>
      </w:r>
      <w:r>
        <w:t>vineyard</w:t>
      </w:r>
      <w:r w:rsidR="008A7DEE">
        <w:rPr>
          <w:spacing w:val="71"/>
        </w:rPr>
        <w:t xml:space="preserve"> </w:t>
      </w:r>
      <w:r>
        <w:t>and</w:t>
      </w:r>
      <w:r w:rsidR="008A7DEE">
        <w:rPr>
          <w:spacing w:val="70"/>
        </w:rPr>
        <w:t xml:space="preserve"> </w:t>
      </w:r>
      <w:r>
        <w:t>especially</w:t>
      </w:r>
      <w:r w:rsidR="008A7DEE">
        <w:rPr>
          <w:spacing w:val="71"/>
        </w:rPr>
        <w:t xml:space="preserve"> </w:t>
      </w:r>
      <w:r>
        <w:t>during</w:t>
      </w:r>
      <w:r w:rsidR="008A7DEE">
        <w:rPr>
          <w:spacing w:val="71"/>
        </w:rPr>
        <w:t xml:space="preserve"> </w:t>
      </w:r>
      <w:r>
        <w:t>rainy</w:t>
      </w:r>
      <w:r w:rsidR="008A7DEE">
        <w:rPr>
          <w:spacing w:val="71"/>
        </w:rPr>
        <w:t xml:space="preserve"> </w:t>
      </w:r>
      <w:r>
        <w:rPr>
          <w:spacing w:val="-2"/>
        </w:rPr>
        <w:t>vintages.</w:t>
      </w:r>
    </w:p>
    <w:p w14:paraId="096596C3" w14:textId="77777777" w:rsidR="00412929" w:rsidRDefault="00412929" w:rsidP="008E4881">
      <w:pPr>
        <w:pStyle w:val="BodyText"/>
        <w:spacing w:before="197"/>
        <w:ind w:right="0"/>
        <w:jc w:val="left"/>
      </w:pPr>
    </w:p>
    <w:p w14:paraId="19555DE1" w14:textId="77777777" w:rsidR="00412929" w:rsidRDefault="00000000" w:rsidP="008E4881">
      <w:pPr>
        <w:pStyle w:val="Heading1"/>
      </w:pPr>
      <w:r>
        <w:t xml:space="preserve">The role of grape </w:t>
      </w:r>
      <w:r>
        <w:rPr>
          <w:spacing w:val="-2"/>
        </w:rPr>
        <w:t>varieties</w:t>
      </w:r>
    </w:p>
    <w:p w14:paraId="291DDC7A" w14:textId="77777777" w:rsidR="00392625" w:rsidRDefault="00000000" w:rsidP="00392625">
      <w:pPr>
        <w:pStyle w:val="BodyText"/>
        <w:tabs>
          <w:tab w:val="left" w:pos="1628"/>
          <w:tab w:val="left" w:pos="2550"/>
          <w:tab w:val="left" w:pos="3618"/>
          <w:tab w:val="left" w:pos="5474"/>
          <w:tab w:val="left" w:pos="6409"/>
          <w:tab w:val="left" w:pos="7478"/>
          <w:tab w:val="left" w:pos="8906"/>
        </w:tabs>
        <w:spacing w:line="278" w:lineRule="auto"/>
        <w:jc w:val="left"/>
        <w:rPr>
          <w:spacing w:val="-2"/>
        </w:rPr>
      </w:pPr>
      <w:r>
        <w:t xml:space="preserve">Grape varieties 75% Cabernet Sauvignon, 20% Merlot and the rest Cabernet Franc 2% plus Petit Verdot 3%. </w:t>
      </w:r>
      <w:commentRangeStart w:id="1"/>
      <w:r>
        <w:t>The clones are adapted to the soil and its qualities for wine, the clone</w:t>
      </w:r>
      <w:r>
        <w:rPr>
          <w:spacing w:val="-5"/>
        </w:rPr>
        <w:t xml:space="preserve"> </w:t>
      </w:r>
      <w:r>
        <w:t>169</w:t>
      </w:r>
      <w:r>
        <w:rPr>
          <w:spacing w:val="-5"/>
        </w:rPr>
        <w:t xml:space="preserve"> </w:t>
      </w:r>
      <w:r>
        <w:t>gives</w:t>
      </w:r>
      <w:r>
        <w:rPr>
          <w:spacing w:val="-5"/>
        </w:rPr>
        <w:t xml:space="preserve"> </w:t>
      </w:r>
      <w:r>
        <w:t>grapes</w:t>
      </w:r>
      <w:r>
        <w:rPr>
          <w:spacing w:val="-5"/>
        </w:rPr>
        <w:t xml:space="preserve"> </w:t>
      </w:r>
      <w:r>
        <w:t>with</w:t>
      </w:r>
      <w:r>
        <w:rPr>
          <w:spacing w:val="-5"/>
        </w:rPr>
        <w:t xml:space="preserve"> </w:t>
      </w:r>
      <w:r>
        <w:t>high</w:t>
      </w:r>
      <w:r>
        <w:rPr>
          <w:spacing w:val="-5"/>
        </w:rPr>
        <w:t xml:space="preserve"> </w:t>
      </w:r>
      <w:r>
        <w:t>levels</w:t>
      </w:r>
      <w:r>
        <w:rPr>
          <w:spacing w:val="-5"/>
        </w:rPr>
        <w:t xml:space="preserve"> </w:t>
      </w:r>
      <w:r>
        <w:t>of</w:t>
      </w:r>
      <w:r>
        <w:rPr>
          <w:spacing w:val="-5"/>
        </w:rPr>
        <w:t xml:space="preserve"> </w:t>
      </w:r>
      <w:r>
        <w:t>phenolic</w:t>
      </w:r>
      <w:r>
        <w:rPr>
          <w:spacing w:val="-5"/>
        </w:rPr>
        <w:t xml:space="preserve"> </w:t>
      </w:r>
      <w:r>
        <w:t>compounds.</w:t>
      </w:r>
      <w:r>
        <w:rPr>
          <w:spacing w:val="-17"/>
        </w:rPr>
        <w:t xml:space="preserve"> </w:t>
      </w:r>
      <w:r>
        <w:t>And</w:t>
      </w:r>
      <w:r>
        <w:rPr>
          <w:spacing w:val="-4"/>
        </w:rPr>
        <w:t xml:space="preserve"> </w:t>
      </w:r>
      <w:r>
        <w:t>that</w:t>
      </w:r>
      <w:r>
        <w:rPr>
          <w:spacing w:val="-5"/>
        </w:rPr>
        <w:t xml:space="preserve"> </w:t>
      </w:r>
      <w:r>
        <w:t>is</w:t>
      </w:r>
      <w:r>
        <w:rPr>
          <w:spacing w:val="-5"/>
        </w:rPr>
        <w:t xml:space="preserve"> </w:t>
      </w:r>
      <w:r>
        <w:t>interesting</w:t>
      </w:r>
      <w:r>
        <w:rPr>
          <w:spacing w:val="-5"/>
        </w:rPr>
        <w:t xml:space="preserve"> </w:t>
      </w:r>
      <w:r>
        <w:t>in terms of production of a long-keeping wine.</w:t>
      </w:r>
      <w:r>
        <w:rPr>
          <w:spacing w:val="-12"/>
        </w:rPr>
        <w:t xml:space="preserve"> </w:t>
      </w:r>
      <w:r>
        <w:t>A</w:t>
      </w:r>
      <w:r>
        <w:rPr>
          <w:spacing w:val="-11"/>
        </w:rPr>
        <w:t xml:space="preserve"> </w:t>
      </w:r>
      <w:r>
        <w:t>significant part of the vineyard is made up of old vines, over forty years old.</w:t>
      </w:r>
      <w:r>
        <w:rPr>
          <w:spacing w:val="-2"/>
        </w:rPr>
        <w:t xml:space="preserve"> </w:t>
      </w:r>
      <w:r>
        <w:t>These have a deeper, more developed root tissue and will</w:t>
      </w:r>
      <w:r>
        <w:rPr>
          <w:spacing w:val="-13"/>
        </w:rPr>
        <w:t xml:space="preserve"> </w:t>
      </w:r>
      <w:r>
        <w:t>generate</w:t>
      </w:r>
      <w:r>
        <w:rPr>
          <w:spacing w:val="-13"/>
        </w:rPr>
        <w:t xml:space="preserve"> </w:t>
      </w:r>
      <w:r>
        <w:t>lower</w:t>
      </w:r>
      <w:r>
        <w:rPr>
          <w:spacing w:val="-13"/>
        </w:rPr>
        <w:t xml:space="preserve"> </w:t>
      </w:r>
      <w:r>
        <w:t>yields,</w:t>
      </w:r>
      <w:r>
        <w:rPr>
          <w:spacing w:val="-13"/>
        </w:rPr>
        <w:t xml:space="preserve"> </w:t>
      </w:r>
      <w:r>
        <w:t>but</w:t>
      </w:r>
      <w:r>
        <w:rPr>
          <w:spacing w:val="-13"/>
        </w:rPr>
        <w:t xml:space="preserve"> </w:t>
      </w:r>
      <w:r>
        <w:t>the</w:t>
      </w:r>
      <w:r>
        <w:rPr>
          <w:spacing w:val="-13"/>
        </w:rPr>
        <w:t xml:space="preserve"> </w:t>
      </w:r>
      <w:r>
        <w:t>grapes</w:t>
      </w:r>
      <w:r>
        <w:rPr>
          <w:spacing w:val="-13"/>
        </w:rPr>
        <w:t xml:space="preserve"> </w:t>
      </w:r>
      <w:r>
        <w:t>will</w:t>
      </w:r>
      <w:r>
        <w:rPr>
          <w:spacing w:val="-13"/>
        </w:rPr>
        <w:t xml:space="preserve"> </w:t>
      </w:r>
      <w:r>
        <w:t>thus</w:t>
      </w:r>
      <w:r>
        <w:rPr>
          <w:spacing w:val="-13"/>
        </w:rPr>
        <w:t xml:space="preserve"> </w:t>
      </w:r>
      <w:r>
        <w:t>be</w:t>
      </w:r>
      <w:r>
        <w:rPr>
          <w:spacing w:val="-13"/>
        </w:rPr>
        <w:t xml:space="preserve"> </w:t>
      </w:r>
      <w:r>
        <w:t>more</w:t>
      </w:r>
      <w:r>
        <w:rPr>
          <w:spacing w:val="-13"/>
        </w:rPr>
        <w:t xml:space="preserve"> </w:t>
      </w:r>
      <w:r>
        <w:t>concentrated</w:t>
      </w:r>
      <w:r>
        <w:rPr>
          <w:spacing w:val="-13"/>
        </w:rPr>
        <w:t xml:space="preserve"> </w:t>
      </w:r>
      <w:r>
        <w:t>and</w:t>
      </w:r>
      <w:r>
        <w:rPr>
          <w:spacing w:val="-13"/>
        </w:rPr>
        <w:t xml:space="preserve"> </w:t>
      </w:r>
      <w:r>
        <w:t>will</w:t>
      </w:r>
      <w:r>
        <w:rPr>
          <w:spacing w:val="-13"/>
        </w:rPr>
        <w:t xml:space="preserve"> </w:t>
      </w:r>
      <w:r>
        <w:t>be</w:t>
      </w:r>
      <w:r>
        <w:rPr>
          <w:spacing w:val="-13"/>
        </w:rPr>
        <w:t xml:space="preserve"> </w:t>
      </w:r>
      <w:r>
        <w:t xml:space="preserve">partly </w:t>
      </w:r>
      <w:r>
        <w:rPr>
          <w:spacing w:val="-2"/>
        </w:rPr>
        <w:t>included</w:t>
      </w:r>
      <w:r w:rsidR="008A7DEE">
        <w:t xml:space="preserve"> </w:t>
      </w:r>
      <w:r>
        <w:rPr>
          <w:spacing w:val="-6"/>
        </w:rPr>
        <w:t>in</w:t>
      </w:r>
      <w:r w:rsidR="008A7DEE">
        <w:t xml:space="preserve"> </w:t>
      </w:r>
      <w:r>
        <w:rPr>
          <w:spacing w:val="-4"/>
        </w:rPr>
        <w:t>the</w:t>
      </w:r>
      <w:r w:rsidR="008A7DEE">
        <w:t xml:space="preserve"> </w:t>
      </w:r>
      <w:r>
        <w:rPr>
          <w:spacing w:val="-2"/>
        </w:rPr>
        <w:t>production</w:t>
      </w:r>
      <w:r w:rsidR="008A7DEE">
        <w:t xml:space="preserve"> </w:t>
      </w:r>
      <w:r>
        <w:rPr>
          <w:spacing w:val="-6"/>
        </w:rPr>
        <w:t>of</w:t>
      </w:r>
      <w:r w:rsidR="008A7DEE">
        <w:t xml:space="preserve"> </w:t>
      </w:r>
      <w:r>
        <w:rPr>
          <w:spacing w:val="-4"/>
        </w:rPr>
        <w:t>the</w:t>
      </w:r>
      <w:r w:rsidR="008A7DEE">
        <w:t xml:space="preserve"> </w:t>
      </w:r>
      <w:r>
        <w:rPr>
          <w:spacing w:val="-2"/>
        </w:rPr>
        <w:t>“grand</w:t>
      </w:r>
      <w:r w:rsidR="008A7DEE">
        <w:t xml:space="preserve"> </w:t>
      </w:r>
      <w:r>
        <w:rPr>
          <w:spacing w:val="-2"/>
        </w:rPr>
        <w:t xml:space="preserve">vin”. </w:t>
      </w:r>
      <w:r>
        <w:t>Cabernet</w:t>
      </w:r>
      <w:r>
        <w:rPr>
          <w:spacing w:val="8"/>
        </w:rPr>
        <w:t xml:space="preserve"> </w:t>
      </w:r>
      <w:r>
        <w:t>Sauvignon</w:t>
      </w:r>
      <w:r>
        <w:rPr>
          <w:spacing w:val="10"/>
        </w:rPr>
        <w:t xml:space="preserve"> </w:t>
      </w:r>
      <w:r>
        <w:t>provides</w:t>
      </w:r>
      <w:r>
        <w:rPr>
          <w:spacing w:val="11"/>
        </w:rPr>
        <w:t xml:space="preserve"> </w:t>
      </w:r>
      <w:r>
        <w:t>structure</w:t>
      </w:r>
      <w:r>
        <w:rPr>
          <w:spacing w:val="10"/>
        </w:rPr>
        <w:t xml:space="preserve"> </w:t>
      </w:r>
      <w:r>
        <w:t>and</w:t>
      </w:r>
      <w:r>
        <w:rPr>
          <w:spacing w:val="11"/>
        </w:rPr>
        <w:t xml:space="preserve"> </w:t>
      </w:r>
      <w:r>
        <w:t>long-keeping.</w:t>
      </w:r>
      <w:r>
        <w:rPr>
          <w:spacing w:val="10"/>
        </w:rPr>
        <w:t xml:space="preserve"> </w:t>
      </w:r>
      <w:r>
        <w:t>Merlot</w:t>
      </w:r>
      <w:r>
        <w:rPr>
          <w:spacing w:val="11"/>
        </w:rPr>
        <w:t xml:space="preserve"> </w:t>
      </w:r>
      <w:r>
        <w:t>brings</w:t>
      </w:r>
      <w:r>
        <w:rPr>
          <w:spacing w:val="10"/>
        </w:rPr>
        <w:t xml:space="preserve"> </w:t>
      </w:r>
      <w:r>
        <w:t>roundness</w:t>
      </w:r>
      <w:r>
        <w:rPr>
          <w:spacing w:val="11"/>
        </w:rPr>
        <w:t xml:space="preserve"> </w:t>
      </w:r>
      <w:r>
        <w:rPr>
          <w:spacing w:val="-5"/>
        </w:rPr>
        <w:t>and</w:t>
      </w:r>
      <w:commentRangeEnd w:id="1"/>
      <w:r w:rsidR="00392625">
        <w:rPr>
          <w:rStyle w:val="CommentReference"/>
          <w:sz w:val="24"/>
          <w:szCs w:val="24"/>
        </w:rPr>
        <w:commentReference w:id="1"/>
      </w:r>
      <w:r w:rsidR="00392625">
        <w:t xml:space="preserve"> fl</w:t>
      </w:r>
      <w:r>
        <w:rPr>
          <w:spacing w:val="-2"/>
        </w:rPr>
        <w:t>exibility.</w:t>
      </w:r>
    </w:p>
    <w:p w14:paraId="6B2DEA71" w14:textId="4FD13CFF" w:rsidR="00412929" w:rsidRDefault="00000000" w:rsidP="00392625">
      <w:pPr>
        <w:pStyle w:val="BodyText"/>
        <w:tabs>
          <w:tab w:val="left" w:pos="1628"/>
          <w:tab w:val="left" w:pos="2550"/>
          <w:tab w:val="left" w:pos="3618"/>
          <w:tab w:val="left" w:pos="5474"/>
          <w:tab w:val="left" w:pos="6409"/>
          <w:tab w:val="left" w:pos="7478"/>
          <w:tab w:val="left" w:pos="8906"/>
        </w:tabs>
        <w:spacing w:line="278" w:lineRule="auto"/>
        <w:jc w:val="left"/>
      </w:pPr>
      <w:r>
        <w:t xml:space="preserve">Cabernet Franc and Petit Verdot, although in a small proportion, reinforce the body, the </w:t>
      </w:r>
      <w:r>
        <w:rPr>
          <w:spacing w:val="-2"/>
        </w:rPr>
        <w:t>color</w:t>
      </w:r>
      <w:r w:rsidR="00392625">
        <w:t xml:space="preserve"> </w:t>
      </w:r>
      <w:r>
        <w:rPr>
          <w:spacing w:val="-5"/>
        </w:rPr>
        <w:t>and</w:t>
      </w:r>
      <w:r w:rsidR="00392625">
        <w:t xml:space="preserve"> </w:t>
      </w:r>
      <w:r>
        <w:rPr>
          <w:spacing w:val="-2"/>
        </w:rPr>
        <w:t>tannins.</w:t>
      </w:r>
    </w:p>
    <w:p w14:paraId="5B87E56A" w14:textId="77777777" w:rsidR="00412929" w:rsidRDefault="00412929" w:rsidP="008E4881">
      <w:pPr>
        <w:pStyle w:val="BodyText"/>
        <w:spacing w:before="207"/>
        <w:ind w:right="0"/>
        <w:jc w:val="left"/>
      </w:pPr>
    </w:p>
    <w:p w14:paraId="0778F0CC" w14:textId="77777777" w:rsidR="00412929" w:rsidRDefault="00000000" w:rsidP="008E4881">
      <w:pPr>
        <w:pStyle w:val="Heading1"/>
      </w:pPr>
      <w:r>
        <w:t xml:space="preserve">The work of the </w:t>
      </w:r>
      <w:r>
        <w:rPr>
          <w:spacing w:val="-4"/>
        </w:rPr>
        <w:t>vine</w:t>
      </w:r>
    </w:p>
    <w:p w14:paraId="45BA7B0E" w14:textId="77777777" w:rsidR="00412929" w:rsidRPr="00CE4CCC" w:rsidRDefault="00000000" w:rsidP="008E4881">
      <w:pPr>
        <w:pStyle w:val="BodyText"/>
        <w:tabs>
          <w:tab w:val="left" w:pos="2249"/>
          <w:tab w:val="left" w:pos="4126"/>
          <w:tab w:val="left" w:pos="6269"/>
          <w:tab w:val="left" w:pos="8586"/>
        </w:tabs>
        <w:spacing w:before="205" w:line="278" w:lineRule="auto"/>
        <w:jc w:val="left"/>
        <w:rPr>
          <w:strike/>
        </w:rPr>
      </w:pPr>
      <w:commentRangeStart w:id="2"/>
      <w:r w:rsidRPr="00CE4CCC">
        <w:rPr>
          <w:strike/>
        </w:rPr>
        <w:lastRenderedPageBreak/>
        <w:t>Eclaircissage (removing green bunches of grapes thinning out of the leaves) or green harvest, a practice aimed at eliminating excess clusters on the vine. Clusters forming clusters are eliminated as well as those with disease or damage, limiting the risk of outbreaks of cryptogamic diseases. Counting are carried out as soon as the berry set (nouaison), for each plot to know the proportion of clusters to be eliminated. Green harvest takes place before the veraison, in July.</w:t>
      </w:r>
      <w:r w:rsidRPr="00CE4CCC">
        <w:rPr>
          <w:strike/>
          <w:spacing w:val="-1"/>
        </w:rPr>
        <w:t xml:space="preserve"> </w:t>
      </w:r>
      <w:r w:rsidRPr="00CE4CCC">
        <w:rPr>
          <w:strike/>
        </w:rPr>
        <w:t xml:space="preserve">This operation will reduce the yield and </w:t>
      </w:r>
      <w:r w:rsidRPr="00CE4CCC">
        <w:rPr>
          <w:strike/>
          <w:spacing w:val="-2"/>
        </w:rPr>
        <w:t>modify</w:t>
      </w:r>
      <w:r w:rsidRPr="00CE4CCC">
        <w:rPr>
          <w:strike/>
        </w:rPr>
        <w:tab/>
      </w:r>
      <w:r w:rsidRPr="00CE4CCC">
        <w:rPr>
          <w:strike/>
          <w:spacing w:val="-5"/>
        </w:rPr>
        <w:t>the</w:t>
      </w:r>
      <w:r w:rsidRPr="00CE4CCC">
        <w:rPr>
          <w:strike/>
        </w:rPr>
        <w:tab/>
      </w:r>
      <w:r w:rsidRPr="00CE4CCC">
        <w:rPr>
          <w:strike/>
          <w:spacing w:val="-2"/>
        </w:rPr>
        <w:t>sugar</w:t>
      </w:r>
      <w:r w:rsidRPr="00CE4CCC">
        <w:rPr>
          <w:strike/>
        </w:rPr>
        <w:tab/>
      </w:r>
      <w:r w:rsidRPr="00CE4CCC">
        <w:rPr>
          <w:strike/>
          <w:spacing w:val="-2"/>
        </w:rPr>
        <w:t>loading</w:t>
      </w:r>
      <w:r w:rsidRPr="00CE4CCC">
        <w:rPr>
          <w:strike/>
        </w:rPr>
        <w:tab/>
      </w:r>
      <w:r w:rsidRPr="00CE4CCC">
        <w:rPr>
          <w:strike/>
          <w:spacing w:val="-2"/>
        </w:rPr>
        <w:t>curves.</w:t>
      </w:r>
    </w:p>
    <w:p w14:paraId="1E0FA3BA" w14:textId="77777777" w:rsidR="00412929" w:rsidRPr="00CE4CCC" w:rsidRDefault="00412929" w:rsidP="008E4881">
      <w:pPr>
        <w:pStyle w:val="BodyText"/>
        <w:spacing w:before="36"/>
        <w:ind w:right="0"/>
        <w:jc w:val="left"/>
        <w:rPr>
          <w:strike/>
        </w:rPr>
      </w:pPr>
    </w:p>
    <w:p w14:paraId="5908CFAA" w14:textId="77777777" w:rsidR="00412929" w:rsidRPr="00CE4CCC" w:rsidRDefault="00000000" w:rsidP="008E4881">
      <w:pPr>
        <w:pStyle w:val="BodyText"/>
        <w:spacing w:before="0" w:line="278" w:lineRule="auto"/>
        <w:jc w:val="left"/>
        <w:rPr>
          <w:strike/>
        </w:rPr>
      </w:pPr>
      <w:r w:rsidRPr="00CE4CCC">
        <w:rPr>
          <w:strike/>
        </w:rPr>
        <w:t>The</w:t>
      </w:r>
      <w:r w:rsidRPr="00CE4CCC">
        <w:rPr>
          <w:strike/>
          <w:spacing w:val="-17"/>
        </w:rPr>
        <w:t xml:space="preserve"> </w:t>
      </w:r>
      <w:r w:rsidRPr="00CE4CCC">
        <w:rPr>
          <w:strike/>
        </w:rPr>
        <w:t>planting</w:t>
      </w:r>
      <w:r w:rsidRPr="00CE4CCC">
        <w:rPr>
          <w:strike/>
          <w:spacing w:val="-17"/>
        </w:rPr>
        <w:t xml:space="preserve"> </w:t>
      </w:r>
      <w:r w:rsidRPr="00CE4CCC">
        <w:rPr>
          <w:strike/>
        </w:rPr>
        <w:t>density</w:t>
      </w:r>
      <w:r w:rsidRPr="00CE4CCC">
        <w:rPr>
          <w:strike/>
          <w:spacing w:val="-16"/>
        </w:rPr>
        <w:t xml:space="preserve"> </w:t>
      </w:r>
      <w:r w:rsidRPr="00CE4CCC">
        <w:rPr>
          <w:strike/>
        </w:rPr>
        <w:t>is</w:t>
      </w:r>
      <w:r w:rsidRPr="00CE4CCC">
        <w:rPr>
          <w:strike/>
          <w:spacing w:val="-17"/>
        </w:rPr>
        <w:t xml:space="preserve"> </w:t>
      </w:r>
      <w:r w:rsidRPr="00CE4CCC">
        <w:rPr>
          <w:strike/>
        </w:rPr>
        <w:t>10,000</w:t>
      </w:r>
      <w:r w:rsidRPr="00CE4CCC">
        <w:rPr>
          <w:strike/>
          <w:spacing w:val="-17"/>
        </w:rPr>
        <w:t xml:space="preserve"> </w:t>
      </w:r>
      <w:r w:rsidRPr="00CE4CCC">
        <w:rPr>
          <w:strike/>
        </w:rPr>
        <w:t>feet</w:t>
      </w:r>
      <w:r w:rsidRPr="00CE4CCC">
        <w:rPr>
          <w:strike/>
          <w:spacing w:val="-17"/>
        </w:rPr>
        <w:t xml:space="preserve"> </w:t>
      </w:r>
      <w:r w:rsidRPr="00CE4CCC">
        <w:rPr>
          <w:strike/>
        </w:rPr>
        <w:t>of</w:t>
      </w:r>
      <w:r w:rsidRPr="00CE4CCC">
        <w:rPr>
          <w:strike/>
          <w:spacing w:val="-16"/>
        </w:rPr>
        <w:t xml:space="preserve"> </w:t>
      </w:r>
      <w:r w:rsidRPr="00CE4CCC">
        <w:rPr>
          <w:strike/>
        </w:rPr>
        <w:t>vines</w:t>
      </w:r>
      <w:r w:rsidRPr="00CE4CCC">
        <w:rPr>
          <w:strike/>
          <w:spacing w:val="-17"/>
        </w:rPr>
        <w:t xml:space="preserve"> </w:t>
      </w:r>
      <w:r w:rsidRPr="00CE4CCC">
        <w:rPr>
          <w:strike/>
        </w:rPr>
        <w:t>per</w:t>
      </w:r>
      <w:r w:rsidRPr="00CE4CCC">
        <w:rPr>
          <w:strike/>
          <w:spacing w:val="-17"/>
        </w:rPr>
        <w:t xml:space="preserve"> </w:t>
      </w:r>
      <w:r w:rsidRPr="00CE4CCC">
        <w:rPr>
          <w:strike/>
        </w:rPr>
        <w:t>hectare</w:t>
      </w:r>
      <w:r w:rsidRPr="00CE4CCC">
        <w:rPr>
          <w:strike/>
          <w:spacing w:val="-16"/>
        </w:rPr>
        <w:t xml:space="preserve"> </w:t>
      </w:r>
      <w:r w:rsidRPr="00CE4CCC">
        <w:rPr>
          <w:strike/>
        </w:rPr>
        <w:t>with</w:t>
      </w:r>
      <w:r w:rsidRPr="00CE4CCC">
        <w:rPr>
          <w:strike/>
          <w:spacing w:val="-17"/>
        </w:rPr>
        <w:t xml:space="preserve"> </w:t>
      </w:r>
      <w:r w:rsidRPr="00CE4CCC">
        <w:rPr>
          <w:strike/>
        </w:rPr>
        <w:t>a</w:t>
      </w:r>
      <w:r w:rsidRPr="00CE4CCC">
        <w:rPr>
          <w:strike/>
          <w:spacing w:val="-17"/>
        </w:rPr>
        <w:t xml:space="preserve"> </w:t>
      </w:r>
      <w:r w:rsidRPr="00CE4CCC">
        <w:rPr>
          <w:strike/>
        </w:rPr>
        <w:t>distance</w:t>
      </w:r>
      <w:r w:rsidRPr="00CE4CCC">
        <w:rPr>
          <w:strike/>
          <w:spacing w:val="-16"/>
        </w:rPr>
        <w:t xml:space="preserve"> </w:t>
      </w:r>
      <w:r w:rsidRPr="00CE4CCC">
        <w:rPr>
          <w:strike/>
        </w:rPr>
        <w:t>of</w:t>
      </w:r>
      <w:r w:rsidRPr="00CE4CCC">
        <w:rPr>
          <w:strike/>
          <w:spacing w:val="-17"/>
        </w:rPr>
        <w:t xml:space="preserve"> </w:t>
      </w:r>
      <w:r w:rsidRPr="00CE4CCC">
        <w:rPr>
          <w:strike/>
        </w:rPr>
        <w:t>1</w:t>
      </w:r>
      <w:r w:rsidRPr="00CE4CCC">
        <w:rPr>
          <w:strike/>
          <w:spacing w:val="-17"/>
        </w:rPr>
        <w:t xml:space="preserve"> </w:t>
      </w:r>
      <w:r w:rsidRPr="00CE4CCC">
        <w:rPr>
          <w:strike/>
        </w:rPr>
        <w:t>meter</w:t>
      </w:r>
      <w:r w:rsidRPr="00CE4CCC">
        <w:rPr>
          <w:strike/>
          <w:spacing w:val="-16"/>
        </w:rPr>
        <w:t xml:space="preserve"> </w:t>
      </w:r>
      <w:r w:rsidRPr="00CE4CCC">
        <w:rPr>
          <w:strike/>
        </w:rPr>
        <w:t>between the vine feet and 1 meter between each row. But some plots such as the Merlot and the Sauvignon Blanc are planted with a distance if 1,5 meters between the rows giving a density of 6667 vines per hectare. This distance between the rows makes it possible in particular to set up a vegetable cover to compete with the vine and therefore to obtain more</w:t>
      </w:r>
      <w:r w:rsidRPr="00CE4CCC">
        <w:rPr>
          <w:strike/>
          <w:spacing w:val="-11"/>
        </w:rPr>
        <w:t xml:space="preserve"> </w:t>
      </w:r>
      <w:r w:rsidRPr="00CE4CCC">
        <w:rPr>
          <w:strike/>
        </w:rPr>
        <w:t>concentrated</w:t>
      </w:r>
      <w:r w:rsidRPr="00CE4CCC">
        <w:rPr>
          <w:strike/>
          <w:spacing w:val="-11"/>
        </w:rPr>
        <w:t xml:space="preserve"> </w:t>
      </w:r>
      <w:r w:rsidRPr="00CE4CCC">
        <w:rPr>
          <w:strike/>
        </w:rPr>
        <w:t>and</w:t>
      </w:r>
      <w:r w:rsidRPr="00CE4CCC">
        <w:rPr>
          <w:strike/>
          <w:spacing w:val="-11"/>
        </w:rPr>
        <w:t xml:space="preserve"> </w:t>
      </w:r>
      <w:r w:rsidRPr="00CE4CCC">
        <w:rPr>
          <w:strike/>
        </w:rPr>
        <w:t>more</w:t>
      </w:r>
      <w:r w:rsidRPr="00CE4CCC">
        <w:rPr>
          <w:strike/>
          <w:spacing w:val="-11"/>
        </w:rPr>
        <w:t xml:space="preserve"> </w:t>
      </w:r>
      <w:r w:rsidRPr="00CE4CCC">
        <w:rPr>
          <w:strike/>
        </w:rPr>
        <w:t>qualitative</w:t>
      </w:r>
      <w:r w:rsidRPr="00CE4CCC">
        <w:rPr>
          <w:strike/>
          <w:spacing w:val="-11"/>
        </w:rPr>
        <w:t xml:space="preserve"> </w:t>
      </w:r>
      <w:r w:rsidRPr="00CE4CCC">
        <w:rPr>
          <w:strike/>
        </w:rPr>
        <w:t>berries.</w:t>
      </w:r>
      <w:r w:rsidRPr="00CE4CCC">
        <w:rPr>
          <w:strike/>
          <w:spacing w:val="-15"/>
        </w:rPr>
        <w:t xml:space="preserve"> </w:t>
      </w:r>
      <w:r w:rsidRPr="00CE4CCC">
        <w:rPr>
          <w:strike/>
        </w:rPr>
        <w:t>The</w:t>
      </w:r>
      <w:r w:rsidRPr="00CE4CCC">
        <w:rPr>
          <w:strike/>
          <w:spacing w:val="-11"/>
        </w:rPr>
        <w:t xml:space="preserve"> </w:t>
      </w:r>
      <w:r w:rsidRPr="00CE4CCC">
        <w:rPr>
          <w:strike/>
        </w:rPr>
        <w:t>rootstocks</w:t>
      </w:r>
      <w:r w:rsidRPr="00CE4CCC">
        <w:rPr>
          <w:strike/>
          <w:spacing w:val="-11"/>
        </w:rPr>
        <w:t xml:space="preserve"> </w:t>
      </w:r>
      <w:r w:rsidRPr="00CE4CCC">
        <w:rPr>
          <w:strike/>
        </w:rPr>
        <w:t>used</w:t>
      </w:r>
      <w:r w:rsidRPr="00CE4CCC">
        <w:rPr>
          <w:strike/>
          <w:spacing w:val="-11"/>
        </w:rPr>
        <w:t xml:space="preserve"> </w:t>
      </w:r>
      <w:r w:rsidRPr="00CE4CCC">
        <w:rPr>
          <w:strike/>
        </w:rPr>
        <w:t>for</w:t>
      </w:r>
      <w:r w:rsidRPr="00CE4CCC">
        <w:rPr>
          <w:strike/>
          <w:spacing w:val="-11"/>
        </w:rPr>
        <w:t xml:space="preserve"> </w:t>
      </w:r>
      <w:r w:rsidRPr="00CE4CCC">
        <w:rPr>
          <w:strike/>
        </w:rPr>
        <w:t>the</w:t>
      </w:r>
      <w:r w:rsidRPr="00CE4CCC">
        <w:rPr>
          <w:strike/>
          <w:spacing w:val="-11"/>
        </w:rPr>
        <w:t xml:space="preserve"> </w:t>
      </w:r>
      <w:r w:rsidRPr="00CE4CCC">
        <w:rPr>
          <w:strike/>
        </w:rPr>
        <w:t>vineyard</w:t>
      </w:r>
      <w:r w:rsidRPr="00CE4CCC">
        <w:rPr>
          <w:strike/>
          <w:spacing w:val="-11"/>
        </w:rPr>
        <w:t xml:space="preserve"> </w:t>
      </w:r>
      <w:r w:rsidRPr="00CE4CCC">
        <w:rPr>
          <w:strike/>
        </w:rPr>
        <w:t>are all</w:t>
      </w:r>
      <w:r w:rsidRPr="00CE4CCC">
        <w:rPr>
          <w:strike/>
          <w:spacing w:val="-3"/>
        </w:rPr>
        <w:t xml:space="preserve"> </w:t>
      </w:r>
      <w:r w:rsidRPr="00CE4CCC">
        <w:rPr>
          <w:strike/>
        </w:rPr>
        <w:t>resistant</w:t>
      </w:r>
      <w:r w:rsidRPr="00CE4CCC">
        <w:rPr>
          <w:strike/>
          <w:spacing w:val="-3"/>
        </w:rPr>
        <w:t xml:space="preserve"> </w:t>
      </w:r>
      <w:r w:rsidRPr="00CE4CCC">
        <w:rPr>
          <w:strike/>
        </w:rPr>
        <w:t>to</w:t>
      </w:r>
      <w:r w:rsidRPr="00CE4CCC">
        <w:rPr>
          <w:strike/>
          <w:spacing w:val="-3"/>
        </w:rPr>
        <w:t xml:space="preserve"> </w:t>
      </w:r>
      <w:r w:rsidRPr="00CE4CCC">
        <w:rPr>
          <w:strike/>
        </w:rPr>
        <w:t>phylloxera</w:t>
      </w:r>
      <w:r w:rsidRPr="00CE4CCC">
        <w:rPr>
          <w:strike/>
          <w:spacing w:val="-3"/>
        </w:rPr>
        <w:t xml:space="preserve"> </w:t>
      </w:r>
      <w:r w:rsidRPr="00CE4CCC">
        <w:rPr>
          <w:strike/>
        </w:rPr>
        <w:t>and</w:t>
      </w:r>
      <w:r w:rsidRPr="00CE4CCC">
        <w:rPr>
          <w:strike/>
          <w:spacing w:val="-3"/>
        </w:rPr>
        <w:t xml:space="preserve"> </w:t>
      </w:r>
      <w:r w:rsidRPr="00CE4CCC">
        <w:rPr>
          <w:strike/>
        </w:rPr>
        <w:t>adapt</w:t>
      </w:r>
      <w:r w:rsidRPr="00CE4CCC">
        <w:rPr>
          <w:strike/>
          <w:spacing w:val="-3"/>
        </w:rPr>
        <w:t xml:space="preserve"> </w:t>
      </w:r>
      <w:r w:rsidRPr="00CE4CCC">
        <w:rPr>
          <w:strike/>
        </w:rPr>
        <w:t>well</w:t>
      </w:r>
      <w:r w:rsidRPr="00CE4CCC">
        <w:rPr>
          <w:strike/>
          <w:spacing w:val="-3"/>
        </w:rPr>
        <w:t xml:space="preserve"> </w:t>
      </w:r>
      <w:r w:rsidRPr="00CE4CCC">
        <w:rPr>
          <w:strike/>
        </w:rPr>
        <w:t>with</w:t>
      </w:r>
      <w:r w:rsidRPr="00CE4CCC">
        <w:rPr>
          <w:strike/>
          <w:spacing w:val="-3"/>
        </w:rPr>
        <w:t xml:space="preserve"> </w:t>
      </w:r>
      <w:r w:rsidRPr="00CE4CCC">
        <w:rPr>
          <w:strike/>
        </w:rPr>
        <w:t>the</w:t>
      </w:r>
      <w:r w:rsidRPr="00CE4CCC">
        <w:rPr>
          <w:strike/>
          <w:spacing w:val="-3"/>
        </w:rPr>
        <w:t xml:space="preserve"> </w:t>
      </w:r>
      <w:r w:rsidRPr="00CE4CCC">
        <w:rPr>
          <w:strike/>
        </w:rPr>
        <w:t>Cabernet</w:t>
      </w:r>
      <w:r w:rsidRPr="00CE4CCC">
        <w:rPr>
          <w:strike/>
          <w:spacing w:val="-3"/>
        </w:rPr>
        <w:t xml:space="preserve"> </w:t>
      </w:r>
      <w:r w:rsidRPr="00CE4CCC">
        <w:rPr>
          <w:strike/>
        </w:rPr>
        <w:t>Sauvignon</w:t>
      </w:r>
      <w:r w:rsidRPr="00CE4CCC">
        <w:rPr>
          <w:strike/>
          <w:spacing w:val="-3"/>
        </w:rPr>
        <w:t xml:space="preserve"> </w:t>
      </w:r>
      <w:r w:rsidRPr="00CE4CCC">
        <w:rPr>
          <w:strike/>
        </w:rPr>
        <w:t>while</w:t>
      </w:r>
      <w:r w:rsidRPr="00CE4CCC">
        <w:rPr>
          <w:strike/>
          <w:spacing w:val="-3"/>
        </w:rPr>
        <w:t xml:space="preserve"> </w:t>
      </w:r>
      <w:r w:rsidRPr="00CE4CCC">
        <w:rPr>
          <w:strike/>
        </w:rPr>
        <w:t>allowing</w:t>
      </w:r>
      <w:r w:rsidRPr="00CE4CCC">
        <w:rPr>
          <w:strike/>
          <w:spacing w:val="-3"/>
        </w:rPr>
        <w:t xml:space="preserve"> </w:t>
      </w:r>
      <w:r w:rsidRPr="00CE4CCC">
        <w:rPr>
          <w:strike/>
        </w:rPr>
        <w:t>the qualities of the terroir.</w:t>
      </w:r>
      <w:commentRangeEnd w:id="2"/>
      <w:r w:rsidR="00392625" w:rsidRPr="00CE4CCC">
        <w:rPr>
          <w:rStyle w:val="CommentReference"/>
          <w:strike/>
          <w:sz w:val="24"/>
          <w:szCs w:val="24"/>
        </w:rPr>
        <w:commentReference w:id="2"/>
      </w:r>
    </w:p>
    <w:p w14:paraId="42139655" w14:textId="6249BF4A" w:rsidR="00412929" w:rsidRDefault="00000000" w:rsidP="008E4881">
      <w:pPr>
        <w:pStyle w:val="BodyText"/>
        <w:tabs>
          <w:tab w:val="left" w:pos="8692"/>
        </w:tabs>
        <w:spacing w:before="161" w:line="276" w:lineRule="auto"/>
        <w:jc w:val="left"/>
      </w:pPr>
      <w:r>
        <w:t xml:space="preserve">The objective before the blending is to find the ideal compromise between the maturity sugar/acid, a good extractability of the anthocyanins of the grapes as well as a phenolic maturity to make a long-keeping wine. And the same plot can be divided into several </w:t>
      </w:r>
      <w:r>
        <w:rPr>
          <w:spacing w:val="-2"/>
        </w:rPr>
        <w:t>harvesting</w:t>
      </w:r>
      <w:r w:rsidR="00CE4CCC">
        <w:t xml:space="preserve"> </w:t>
      </w:r>
      <w:r>
        <w:rPr>
          <w:spacing w:val="-2"/>
        </w:rPr>
        <w:t>areas.</w:t>
      </w:r>
    </w:p>
    <w:p w14:paraId="24301AA9" w14:textId="77777777" w:rsidR="00CE4CCC" w:rsidRDefault="00CE4CCC" w:rsidP="008E4881">
      <w:pPr>
        <w:pStyle w:val="BodyText"/>
        <w:tabs>
          <w:tab w:val="left" w:pos="1898"/>
          <w:tab w:val="left" w:pos="3155"/>
          <w:tab w:val="left" w:pos="4800"/>
          <w:tab w:val="left" w:pos="6137"/>
          <w:tab w:val="left" w:pos="7328"/>
          <w:tab w:val="left" w:pos="8839"/>
        </w:tabs>
        <w:spacing w:before="7" w:line="278" w:lineRule="auto"/>
        <w:jc w:val="left"/>
      </w:pPr>
    </w:p>
    <w:p w14:paraId="047B1219" w14:textId="7D9788EE" w:rsidR="00412929" w:rsidRDefault="00000000" w:rsidP="008E4881">
      <w:pPr>
        <w:pStyle w:val="BodyText"/>
        <w:tabs>
          <w:tab w:val="left" w:pos="1898"/>
          <w:tab w:val="left" w:pos="3155"/>
          <w:tab w:val="left" w:pos="4800"/>
          <w:tab w:val="left" w:pos="6137"/>
          <w:tab w:val="left" w:pos="7328"/>
          <w:tab w:val="left" w:pos="8839"/>
        </w:tabs>
        <w:spacing w:before="7" w:line="278" w:lineRule="auto"/>
        <w:jc w:val="left"/>
      </w:pPr>
      <w:r>
        <w:t xml:space="preserve">The blending is the result of a careful selection of the lots of different plots after vinification. These blends give wines often described as airy, floral with refined tannins, </w:t>
      </w:r>
      <w:r>
        <w:rPr>
          <w:spacing w:val="-2"/>
        </w:rPr>
        <w:t>capable</w:t>
      </w:r>
      <w:r w:rsidR="00CE4CCC">
        <w:t xml:space="preserve"> </w:t>
      </w:r>
      <w:r>
        <w:rPr>
          <w:spacing w:val="-6"/>
        </w:rPr>
        <w:t>of</w:t>
      </w:r>
      <w:r w:rsidR="00CE4CCC">
        <w:t xml:space="preserve"> </w:t>
      </w:r>
      <w:r>
        <w:rPr>
          <w:spacing w:val="-2"/>
        </w:rPr>
        <w:t>aging</w:t>
      </w:r>
      <w:r w:rsidR="00CE4CCC">
        <w:t xml:space="preserve"> </w:t>
      </w:r>
      <w:r>
        <w:rPr>
          <w:spacing w:val="-4"/>
        </w:rPr>
        <w:t>for</w:t>
      </w:r>
      <w:r w:rsidR="00CE4CCC">
        <w:t xml:space="preserve"> </w:t>
      </w:r>
      <w:r>
        <w:rPr>
          <w:spacing w:val="-10"/>
        </w:rPr>
        <w:t>a</w:t>
      </w:r>
      <w:r w:rsidR="00CE4CCC">
        <w:t xml:space="preserve"> </w:t>
      </w:r>
      <w:r>
        <w:rPr>
          <w:spacing w:val="-4"/>
        </w:rPr>
        <w:t>long</w:t>
      </w:r>
      <w:r w:rsidR="00CE4CCC">
        <w:t xml:space="preserve"> </w:t>
      </w:r>
      <w:r>
        <w:rPr>
          <w:spacing w:val="-2"/>
        </w:rPr>
        <w:t xml:space="preserve">time. </w:t>
      </w:r>
      <w:r>
        <w:t>Blending</w:t>
      </w:r>
      <w:r>
        <w:rPr>
          <w:spacing w:val="-1"/>
        </w:rPr>
        <w:t xml:space="preserve"> </w:t>
      </w:r>
      <w:r>
        <w:t>is</w:t>
      </w:r>
      <w:r>
        <w:rPr>
          <w:spacing w:val="-1"/>
        </w:rPr>
        <w:t xml:space="preserve"> </w:t>
      </w:r>
      <w:r>
        <w:t>first</w:t>
      </w:r>
      <w:r>
        <w:rPr>
          <w:spacing w:val="-1"/>
        </w:rPr>
        <w:t xml:space="preserve"> </w:t>
      </w:r>
      <w:r>
        <w:t>a</w:t>
      </w:r>
      <w:r>
        <w:rPr>
          <w:spacing w:val="-1"/>
        </w:rPr>
        <w:t xml:space="preserve"> </w:t>
      </w:r>
      <w:r>
        <w:t>selection</w:t>
      </w:r>
      <w:r>
        <w:rPr>
          <w:spacing w:val="-1"/>
        </w:rPr>
        <w:t xml:space="preserve"> </w:t>
      </w:r>
      <w:r>
        <w:t>operation,</w:t>
      </w:r>
      <w:r>
        <w:rPr>
          <w:spacing w:val="-1"/>
        </w:rPr>
        <w:t xml:space="preserve"> </w:t>
      </w:r>
      <w:r>
        <w:t>but</w:t>
      </w:r>
      <w:r>
        <w:rPr>
          <w:spacing w:val="-1"/>
        </w:rPr>
        <w:t xml:space="preserve"> </w:t>
      </w:r>
      <w:r>
        <w:t>also</w:t>
      </w:r>
      <w:r>
        <w:rPr>
          <w:spacing w:val="-1"/>
        </w:rPr>
        <w:t xml:space="preserve"> </w:t>
      </w:r>
      <w:r>
        <w:t>a</w:t>
      </w:r>
      <w:r>
        <w:rPr>
          <w:spacing w:val="-1"/>
        </w:rPr>
        <w:t xml:space="preserve"> </w:t>
      </w:r>
      <w:r>
        <w:t>creation</w:t>
      </w:r>
      <w:r>
        <w:rPr>
          <w:spacing w:val="-1"/>
        </w:rPr>
        <w:t xml:space="preserve"> </w:t>
      </w:r>
      <w:r>
        <w:t>operation</w:t>
      </w:r>
      <w:r>
        <w:rPr>
          <w:spacing w:val="-1"/>
        </w:rPr>
        <w:t xml:space="preserve"> </w:t>
      </w:r>
      <w:r>
        <w:t>during</w:t>
      </w:r>
      <w:r>
        <w:rPr>
          <w:spacing w:val="-1"/>
        </w:rPr>
        <w:t xml:space="preserve"> </w:t>
      </w:r>
      <w:r>
        <w:t>which</w:t>
      </w:r>
      <w:r>
        <w:rPr>
          <w:spacing w:val="-1"/>
        </w:rPr>
        <w:t xml:space="preserve"> </w:t>
      </w:r>
      <w:r>
        <w:t>several lots merge into a whole larger than the best of the elements that compose it.</w:t>
      </w:r>
    </w:p>
    <w:p w14:paraId="00720D0C" w14:textId="29CDA5C8" w:rsidR="00412929" w:rsidRDefault="00000000" w:rsidP="008E4881">
      <w:pPr>
        <w:pStyle w:val="BodyText"/>
        <w:tabs>
          <w:tab w:val="left" w:pos="8630"/>
        </w:tabs>
        <w:spacing w:before="156" w:line="278" w:lineRule="auto"/>
        <w:jc w:val="left"/>
      </w:pPr>
      <w:r>
        <w:t>Indeed, we have been thinking about this blend since the first day we began to taste the result of the carefully separated winemaking of each plot. Search for the identity of each lot and then assemble them and make batches of different qualities. We start with the best</w:t>
      </w:r>
      <w:r>
        <w:rPr>
          <w:spacing w:val="-1"/>
        </w:rPr>
        <w:t xml:space="preserve"> </w:t>
      </w:r>
      <w:r>
        <w:t>plots,</w:t>
      </w:r>
      <w:r>
        <w:rPr>
          <w:spacing w:val="-1"/>
        </w:rPr>
        <w:t xml:space="preserve"> </w:t>
      </w:r>
      <w:r>
        <w:t>and</w:t>
      </w:r>
      <w:r>
        <w:rPr>
          <w:spacing w:val="-1"/>
        </w:rPr>
        <w:t xml:space="preserve"> </w:t>
      </w:r>
      <w:r>
        <w:t>we</w:t>
      </w:r>
      <w:r>
        <w:rPr>
          <w:spacing w:val="-1"/>
        </w:rPr>
        <w:t xml:space="preserve"> </w:t>
      </w:r>
      <w:r>
        <w:t>find</w:t>
      </w:r>
      <w:r>
        <w:rPr>
          <w:spacing w:val="-1"/>
        </w:rPr>
        <w:t xml:space="preserve"> </w:t>
      </w:r>
      <w:r>
        <w:t>a</w:t>
      </w:r>
      <w:r>
        <w:rPr>
          <w:spacing w:val="-1"/>
        </w:rPr>
        <w:t xml:space="preserve"> </w:t>
      </w:r>
      <w:r>
        <w:t>lack</w:t>
      </w:r>
      <w:r>
        <w:rPr>
          <w:spacing w:val="-1"/>
        </w:rPr>
        <w:t xml:space="preserve"> </w:t>
      </w:r>
      <w:r>
        <w:t>of</w:t>
      </w:r>
      <w:r>
        <w:rPr>
          <w:spacing w:val="-1"/>
        </w:rPr>
        <w:t xml:space="preserve"> </w:t>
      </w:r>
      <w:r>
        <w:t>balance</w:t>
      </w:r>
      <w:r>
        <w:rPr>
          <w:spacing w:val="-1"/>
        </w:rPr>
        <w:t xml:space="preserve"> </w:t>
      </w:r>
      <w:r>
        <w:t>in</w:t>
      </w:r>
      <w:r>
        <w:rPr>
          <w:spacing w:val="-1"/>
        </w:rPr>
        <w:t xml:space="preserve"> </w:t>
      </w:r>
      <w:r>
        <w:t>acidity,</w:t>
      </w:r>
      <w:r>
        <w:rPr>
          <w:spacing w:val="-1"/>
        </w:rPr>
        <w:t xml:space="preserve"> </w:t>
      </w:r>
      <w:r>
        <w:t>and</w:t>
      </w:r>
      <w:r>
        <w:rPr>
          <w:spacing w:val="-1"/>
        </w:rPr>
        <w:t xml:space="preserve"> </w:t>
      </w:r>
      <w:r>
        <w:t>we</w:t>
      </w:r>
      <w:r>
        <w:rPr>
          <w:spacing w:val="-1"/>
        </w:rPr>
        <w:t xml:space="preserve"> </w:t>
      </w:r>
      <w:r>
        <w:t>add</w:t>
      </w:r>
      <w:r>
        <w:rPr>
          <w:spacing w:val="-1"/>
        </w:rPr>
        <w:t xml:space="preserve"> </w:t>
      </w:r>
      <w:r>
        <w:t>a</w:t>
      </w:r>
      <w:r>
        <w:rPr>
          <w:spacing w:val="-1"/>
        </w:rPr>
        <w:t xml:space="preserve"> </w:t>
      </w:r>
      <w:r>
        <w:t>little</w:t>
      </w:r>
      <w:r>
        <w:rPr>
          <w:spacing w:val="-1"/>
        </w:rPr>
        <w:t xml:space="preserve"> </w:t>
      </w:r>
      <w:r>
        <w:t>of</w:t>
      </w:r>
      <w:r>
        <w:rPr>
          <w:spacing w:val="-1"/>
        </w:rPr>
        <w:t xml:space="preserve"> </w:t>
      </w:r>
      <w:r>
        <w:t>this</w:t>
      </w:r>
      <w:r>
        <w:rPr>
          <w:spacing w:val="-1"/>
        </w:rPr>
        <w:t xml:space="preserve"> </w:t>
      </w:r>
      <w:r>
        <w:t>batch</w:t>
      </w:r>
      <w:r>
        <w:rPr>
          <w:spacing w:val="-1"/>
        </w:rPr>
        <w:t xml:space="preserve"> </w:t>
      </w:r>
      <w:r>
        <w:t>to</w:t>
      </w:r>
      <w:r>
        <w:rPr>
          <w:spacing w:val="-1"/>
        </w:rPr>
        <w:t xml:space="preserve"> </w:t>
      </w:r>
      <w:r>
        <w:t xml:space="preserve">cut </w:t>
      </w:r>
      <w:r>
        <w:rPr>
          <w:spacing w:val="-5"/>
        </w:rPr>
        <w:t>the</w:t>
      </w:r>
      <w:r w:rsidR="00CE4CCC">
        <w:t xml:space="preserve"> </w:t>
      </w:r>
      <w:r>
        <w:rPr>
          <w:spacing w:val="-3"/>
        </w:rPr>
        <w:t>acidity.</w:t>
      </w:r>
    </w:p>
    <w:p w14:paraId="326B2F2C" w14:textId="77777777" w:rsidR="00412929" w:rsidRDefault="00412929" w:rsidP="008E4881">
      <w:pPr>
        <w:pStyle w:val="BodyText"/>
        <w:spacing w:line="278" w:lineRule="auto"/>
        <w:jc w:val="left"/>
        <w:sectPr w:rsidR="00412929">
          <w:pgSz w:w="12240" w:h="15840"/>
          <w:pgMar w:top="1360" w:right="1080" w:bottom="280" w:left="1440" w:header="720" w:footer="720" w:gutter="0"/>
          <w:cols w:space="720"/>
        </w:sectPr>
      </w:pPr>
    </w:p>
    <w:p w14:paraId="54FD6C19" w14:textId="77777777" w:rsidR="00412929" w:rsidRDefault="00000000" w:rsidP="008E4881">
      <w:pPr>
        <w:pStyle w:val="Heading1"/>
        <w:spacing w:before="80"/>
      </w:pPr>
      <w:r>
        <w:lastRenderedPageBreak/>
        <w:t>Contribution</w:t>
      </w:r>
      <w:r>
        <w:rPr>
          <w:spacing w:val="-2"/>
        </w:rPr>
        <w:t xml:space="preserve"> </w:t>
      </w:r>
      <w:r>
        <w:t>of each</w:t>
      </w:r>
      <w:r>
        <w:rPr>
          <w:spacing w:val="-1"/>
        </w:rPr>
        <w:t xml:space="preserve"> </w:t>
      </w:r>
      <w:r>
        <w:t>grape</w:t>
      </w:r>
      <w:r>
        <w:rPr>
          <w:spacing w:val="-1"/>
        </w:rPr>
        <w:t xml:space="preserve"> </w:t>
      </w:r>
      <w:r>
        <w:t xml:space="preserve">variety for </w:t>
      </w:r>
      <w:r>
        <w:rPr>
          <w:spacing w:val="-2"/>
        </w:rPr>
        <w:t>blending</w:t>
      </w:r>
    </w:p>
    <w:p w14:paraId="1928DA82" w14:textId="2E643350" w:rsidR="00412929" w:rsidRDefault="00000000" w:rsidP="008E4881">
      <w:pPr>
        <w:pStyle w:val="BodyText"/>
        <w:tabs>
          <w:tab w:val="left" w:pos="8404"/>
        </w:tabs>
        <w:spacing w:line="278" w:lineRule="auto"/>
        <w:jc w:val="left"/>
      </w:pPr>
      <w:r>
        <w:rPr>
          <w:u w:val="single"/>
        </w:rPr>
        <w:t xml:space="preserve">Merlot </w:t>
      </w:r>
      <w:r>
        <w:t>is a supple grape that brings roundness and immediate charm to the wine. Its maturity</w:t>
      </w:r>
      <w:r>
        <w:rPr>
          <w:spacing w:val="-1"/>
        </w:rPr>
        <w:t xml:space="preserve"> </w:t>
      </w:r>
      <w:r>
        <w:t>is</w:t>
      </w:r>
      <w:r>
        <w:rPr>
          <w:spacing w:val="-1"/>
        </w:rPr>
        <w:t xml:space="preserve"> </w:t>
      </w:r>
      <w:r>
        <w:t>early</w:t>
      </w:r>
      <w:r>
        <w:rPr>
          <w:spacing w:val="-1"/>
        </w:rPr>
        <w:t xml:space="preserve"> </w:t>
      </w:r>
      <w:r>
        <w:t>and</w:t>
      </w:r>
      <w:r>
        <w:rPr>
          <w:spacing w:val="-1"/>
        </w:rPr>
        <w:t xml:space="preserve"> </w:t>
      </w:r>
      <w:r>
        <w:t>avoids</w:t>
      </w:r>
      <w:r>
        <w:rPr>
          <w:spacing w:val="-1"/>
        </w:rPr>
        <w:t xml:space="preserve"> </w:t>
      </w:r>
      <w:r>
        <w:t>the</w:t>
      </w:r>
      <w:r>
        <w:rPr>
          <w:spacing w:val="-1"/>
        </w:rPr>
        <w:t xml:space="preserve"> </w:t>
      </w:r>
      <w:r>
        <w:t>risk</w:t>
      </w:r>
      <w:r>
        <w:rPr>
          <w:spacing w:val="-1"/>
        </w:rPr>
        <w:t xml:space="preserve"> </w:t>
      </w:r>
      <w:r>
        <w:t>of</w:t>
      </w:r>
      <w:r>
        <w:rPr>
          <w:spacing w:val="-1"/>
        </w:rPr>
        <w:t xml:space="preserve"> </w:t>
      </w:r>
      <w:r>
        <w:t>rain</w:t>
      </w:r>
      <w:r>
        <w:rPr>
          <w:spacing w:val="-1"/>
        </w:rPr>
        <w:t xml:space="preserve"> </w:t>
      </w:r>
      <w:r>
        <w:t>because</w:t>
      </w:r>
      <w:r>
        <w:rPr>
          <w:spacing w:val="-1"/>
        </w:rPr>
        <w:t xml:space="preserve"> </w:t>
      </w:r>
      <w:r>
        <w:t>it</w:t>
      </w:r>
      <w:r>
        <w:rPr>
          <w:spacing w:val="-1"/>
        </w:rPr>
        <w:t xml:space="preserve"> </w:t>
      </w:r>
      <w:r>
        <w:t>is</w:t>
      </w:r>
      <w:r>
        <w:rPr>
          <w:spacing w:val="-1"/>
        </w:rPr>
        <w:t xml:space="preserve"> </w:t>
      </w:r>
      <w:r>
        <w:t>sensitive</w:t>
      </w:r>
      <w:r>
        <w:rPr>
          <w:spacing w:val="-1"/>
        </w:rPr>
        <w:t xml:space="preserve"> </w:t>
      </w:r>
      <w:r>
        <w:t>to</w:t>
      </w:r>
      <w:r>
        <w:rPr>
          <w:spacing w:val="-1"/>
        </w:rPr>
        <w:t xml:space="preserve"> </w:t>
      </w:r>
      <w:r>
        <w:t>mildew.</w:t>
      </w:r>
      <w:r>
        <w:rPr>
          <w:spacing w:val="-1"/>
        </w:rPr>
        <w:t xml:space="preserve"> </w:t>
      </w:r>
      <w:r>
        <w:t>Its</w:t>
      </w:r>
      <w:r>
        <w:rPr>
          <w:spacing w:val="-1"/>
        </w:rPr>
        <w:t xml:space="preserve"> </w:t>
      </w:r>
      <w:r>
        <w:t xml:space="preserve">aromatic profile </w:t>
      </w:r>
      <w:r w:rsidR="00CE4CCC">
        <w:t xml:space="preserve">is </w:t>
      </w:r>
      <w:r>
        <w:t xml:space="preserve">ripe red fruits: </w:t>
      </w:r>
      <w:r w:rsidR="00CE4CCC">
        <w:t>C</w:t>
      </w:r>
      <w:r>
        <w:t>herry, strawberry, raspberry, but also black fruits with plum, blackberry</w:t>
      </w:r>
      <w:r w:rsidR="00CE4CCC">
        <w:t>,</w:t>
      </w:r>
      <w:r>
        <w:t xml:space="preserve"> and blackcurrant. Notes of licorice, truffle, chocolate, its texture is round and velvety.</w:t>
      </w:r>
      <w:r>
        <w:rPr>
          <w:spacing w:val="-5"/>
        </w:rPr>
        <w:t xml:space="preserve"> </w:t>
      </w:r>
      <w:r>
        <w:t>Its</w:t>
      </w:r>
      <w:r>
        <w:rPr>
          <w:spacing w:val="-5"/>
        </w:rPr>
        <w:t xml:space="preserve"> </w:t>
      </w:r>
      <w:r>
        <w:t>contribution</w:t>
      </w:r>
      <w:r>
        <w:rPr>
          <w:spacing w:val="-5"/>
        </w:rPr>
        <w:t xml:space="preserve"> </w:t>
      </w:r>
      <w:r>
        <w:t>to</w:t>
      </w:r>
      <w:r>
        <w:rPr>
          <w:spacing w:val="-5"/>
        </w:rPr>
        <w:t xml:space="preserve"> </w:t>
      </w:r>
      <w:r>
        <w:t>the</w:t>
      </w:r>
      <w:r>
        <w:rPr>
          <w:spacing w:val="-5"/>
        </w:rPr>
        <w:t xml:space="preserve"> </w:t>
      </w:r>
      <w:r>
        <w:t>blending:</w:t>
      </w:r>
      <w:r>
        <w:rPr>
          <w:spacing w:val="-5"/>
        </w:rPr>
        <w:t xml:space="preserve"> </w:t>
      </w:r>
      <w:r w:rsidR="00CE4CCC">
        <w:t>A</w:t>
      </w:r>
      <w:r>
        <w:rPr>
          <w:spacing w:val="-5"/>
        </w:rPr>
        <w:t xml:space="preserve"> </w:t>
      </w:r>
      <w:r>
        <w:t>roundness</w:t>
      </w:r>
      <w:r>
        <w:rPr>
          <w:spacing w:val="-5"/>
        </w:rPr>
        <w:t xml:space="preserve"> </w:t>
      </w:r>
      <w:r>
        <w:t>and</w:t>
      </w:r>
      <w:r>
        <w:rPr>
          <w:spacing w:val="-5"/>
        </w:rPr>
        <w:t xml:space="preserve"> </w:t>
      </w:r>
      <w:r>
        <w:t>a</w:t>
      </w:r>
      <w:r>
        <w:rPr>
          <w:spacing w:val="-5"/>
        </w:rPr>
        <w:t xml:space="preserve"> </w:t>
      </w:r>
      <w:r>
        <w:t>fat</w:t>
      </w:r>
      <w:r>
        <w:rPr>
          <w:spacing w:val="-5"/>
        </w:rPr>
        <w:t xml:space="preserve"> </w:t>
      </w:r>
      <w:r>
        <w:t>in</w:t>
      </w:r>
      <w:r>
        <w:rPr>
          <w:spacing w:val="-5"/>
        </w:rPr>
        <w:t xml:space="preserve"> </w:t>
      </w:r>
      <w:r>
        <w:t>the</w:t>
      </w:r>
      <w:r>
        <w:rPr>
          <w:spacing w:val="-5"/>
        </w:rPr>
        <w:t xml:space="preserve"> </w:t>
      </w:r>
      <w:r>
        <w:t>mouth</w:t>
      </w:r>
      <w:r>
        <w:rPr>
          <w:spacing w:val="-5"/>
        </w:rPr>
        <w:t xml:space="preserve"> </w:t>
      </w:r>
      <w:r>
        <w:t>followed</w:t>
      </w:r>
      <w:r>
        <w:rPr>
          <w:spacing w:val="-5"/>
        </w:rPr>
        <w:t xml:space="preserve"> </w:t>
      </w:r>
      <w:r>
        <w:t>by</w:t>
      </w:r>
      <w:r>
        <w:rPr>
          <w:spacing w:val="-5"/>
        </w:rPr>
        <w:t xml:space="preserve"> </w:t>
      </w:r>
      <w:r>
        <w:t xml:space="preserve">a </w:t>
      </w:r>
      <w:r>
        <w:rPr>
          <w:spacing w:val="-2"/>
        </w:rPr>
        <w:t>tannic</w:t>
      </w:r>
      <w:r w:rsidR="00CE4CCC">
        <w:t xml:space="preserve"> </w:t>
      </w:r>
      <w:r>
        <w:rPr>
          <w:spacing w:val="-4"/>
        </w:rPr>
        <w:t>flexibility.</w:t>
      </w:r>
    </w:p>
    <w:p w14:paraId="614582C8" w14:textId="77777777" w:rsidR="00CE4CCC" w:rsidRDefault="00000000" w:rsidP="008E4881">
      <w:pPr>
        <w:pStyle w:val="BodyText"/>
        <w:tabs>
          <w:tab w:val="left" w:pos="1481"/>
          <w:tab w:val="left" w:pos="2497"/>
          <w:tab w:val="left" w:pos="4032"/>
          <w:tab w:val="left" w:pos="5181"/>
          <w:tab w:val="left" w:pos="6903"/>
          <w:tab w:val="left" w:pos="7919"/>
        </w:tabs>
        <w:spacing w:before="0" w:line="278" w:lineRule="auto"/>
        <w:jc w:val="left"/>
      </w:pPr>
      <w:r>
        <w:rPr>
          <w:u w:val="single"/>
        </w:rPr>
        <w:t xml:space="preserve">Cabernet Sauvignon </w:t>
      </w:r>
      <w:r>
        <w:t>is a pillar for a long-keeping wine. Its aromatic profile</w:t>
      </w:r>
      <w:r w:rsidR="00CE4CCC">
        <w:t xml:space="preserve"> consists of</w:t>
      </w:r>
      <w:r>
        <w:t xml:space="preserve"> black fruits such as blackcurrant, blackberry, </w:t>
      </w:r>
      <w:r w:rsidR="00CE4CCC">
        <w:t xml:space="preserve">and </w:t>
      </w:r>
      <w:r>
        <w:t>blueberry</w:t>
      </w:r>
      <w:r w:rsidR="00CE4CCC">
        <w:t>, as well as v</w:t>
      </w:r>
      <w:r>
        <w:t>egetable and herbal notes of green peppers</w:t>
      </w:r>
      <w:r w:rsidR="00CE4CCC">
        <w:t>, and s</w:t>
      </w:r>
      <w:r>
        <w:t>picy and woody aromas of cedar, tobacco</w:t>
      </w:r>
      <w:r w:rsidR="00CE4CCC">
        <w:t>,</w:t>
      </w:r>
      <w:r>
        <w:t xml:space="preserve"> and vanilla. Its texture is tannic, powerful</w:t>
      </w:r>
      <w:r w:rsidR="00CE4CCC">
        <w:t>,</w:t>
      </w:r>
      <w:r>
        <w:rPr>
          <w:spacing w:val="-17"/>
        </w:rPr>
        <w:t xml:space="preserve"> </w:t>
      </w:r>
      <w:r>
        <w:t>and</w:t>
      </w:r>
      <w:r>
        <w:rPr>
          <w:spacing w:val="-17"/>
        </w:rPr>
        <w:t xml:space="preserve"> </w:t>
      </w:r>
      <w:r>
        <w:t>structured.</w:t>
      </w:r>
      <w:r>
        <w:rPr>
          <w:spacing w:val="-16"/>
        </w:rPr>
        <w:t xml:space="preserve"> </w:t>
      </w:r>
      <w:r>
        <w:t>Its</w:t>
      </w:r>
      <w:r>
        <w:rPr>
          <w:spacing w:val="-16"/>
        </w:rPr>
        <w:t xml:space="preserve"> </w:t>
      </w:r>
      <w:r>
        <w:t>tannic</w:t>
      </w:r>
      <w:r>
        <w:rPr>
          <w:spacing w:val="-16"/>
        </w:rPr>
        <w:t xml:space="preserve"> </w:t>
      </w:r>
      <w:r>
        <w:t>structure</w:t>
      </w:r>
      <w:r>
        <w:rPr>
          <w:spacing w:val="-16"/>
        </w:rPr>
        <w:t xml:space="preserve"> </w:t>
      </w:r>
      <w:r>
        <w:t>is</w:t>
      </w:r>
      <w:r>
        <w:rPr>
          <w:spacing w:val="-16"/>
        </w:rPr>
        <w:t xml:space="preserve"> </w:t>
      </w:r>
      <w:r>
        <w:t>the</w:t>
      </w:r>
      <w:r>
        <w:rPr>
          <w:spacing w:val="-16"/>
        </w:rPr>
        <w:t xml:space="preserve"> </w:t>
      </w:r>
      <w:r>
        <w:t>spine</w:t>
      </w:r>
      <w:r>
        <w:rPr>
          <w:spacing w:val="-16"/>
        </w:rPr>
        <w:t xml:space="preserve"> </w:t>
      </w:r>
      <w:r>
        <w:t>of</w:t>
      </w:r>
      <w:r>
        <w:rPr>
          <w:spacing w:val="-16"/>
        </w:rPr>
        <w:t xml:space="preserve"> </w:t>
      </w:r>
      <w:r w:rsidR="00CE4CCC">
        <w:rPr>
          <w:spacing w:val="-16"/>
        </w:rPr>
        <w:t xml:space="preserve">these blends </w:t>
      </w:r>
      <w:r>
        <w:t>wine.</w:t>
      </w:r>
      <w:r>
        <w:rPr>
          <w:spacing w:val="-17"/>
        </w:rPr>
        <w:t xml:space="preserve"> </w:t>
      </w:r>
      <w:r>
        <w:t>Thanks</w:t>
      </w:r>
      <w:r>
        <w:rPr>
          <w:spacing w:val="-16"/>
        </w:rPr>
        <w:t xml:space="preserve"> </w:t>
      </w:r>
      <w:r>
        <w:t>to</w:t>
      </w:r>
      <w:r>
        <w:rPr>
          <w:spacing w:val="-16"/>
        </w:rPr>
        <w:t xml:space="preserve"> </w:t>
      </w:r>
      <w:r>
        <w:t>the</w:t>
      </w:r>
      <w:r>
        <w:rPr>
          <w:spacing w:val="-16"/>
        </w:rPr>
        <w:t xml:space="preserve"> </w:t>
      </w:r>
      <w:r>
        <w:t xml:space="preserve">tannins and acidity, it will bring a long-keeping capacity but also an aromatic complexity. </w:t>
      </w:r>
    </w:p>
    <w:p w14:paraId="3C6A33B7" w14:textId="77777777" w:rsidR="00CE4CCC" w:rsidRDefault="00000000" w:rsidP="008E4881">
      <w:pPr>
        <w:pStyle w:val="BodyText"/>
        <w:tabs>
          <w:tab w:val="left" w:pos="1481"/>
          <w:tab w:val="left" w:pos="2497"/>
          <w:tab w:val="left" w:pos="4032"/>
          <w:tab w:val="left" w:pos="5181"/>
          <w:tab w:val="left" w:pos="6903"/>
          <w:tab w:val="left" w:pos="7919"/>
        </w:tabs>
        <w:spacing w:before="0" w:line="278" w:lineRule="auto"/>
        <w:jc w:val="left"/>
      </w:pPr>
      <w:r>
        <w:rPr>
          <w:u w:val="single"/>
        </w:rPr>
        <w:t>Cabernet</w:t>
      </w:r>
      <w:r>
        <w:rPr>
          <w:spacing w:val="-7"/>
          <w:u w:val="single"/>
        </w:rPr>
        <w:t xml:space="preserve"> </w:t>
      </w:r>
      <w:r>
        <w:rPr>
          <w:u w:val="single"/>
        </w:rPr>
        <w:t>Franc</w:t>
      </w:r>
      <w:r>
        <w:rPr>
          <w:spacing w:val="-7"/>
          <w:u w:val="single"/>
        </w:rPr>
        <w:t xml:space="preserve"> </w:t>
      </w:r>
      <w:r>
        <w:t>is</w:t>
      </w:r>
      <w:r>
        <w:rPr>
          <w:spacing w:val="-7"/>
        </w:rPr>
        <w:t xml:space="preserve"> </w:t>
      </w:r>
      <w:r>
        <w:t>less</w:t>
      </w:r>
      <w:r>
        <w:rPr>
          <w:spacing w:val="-7"/>
        </w:rPr>
        <w:t xml:space="preserve"> </w:t>
      </w:r>
      <w:r>
        <w:t>tannic</w:t>
      </w:r>
      <w:r>
        <w:rPr>
          <w:spacing w:val="-7"/>
        </w:rPr>
        <w:t xml:space="preserve"> </w:t>
      </w:r>
      <w:r>
        <w:t>and</w:t>
      </w:r>
      <w:r>
        <w:rPr>
          <w:spacing w:val="-7"/>
        </w:rPr>
        <w:t xml:space="preserve"> </w:t>
      </w:r>
      <w:r>
        <w:t>earlier</w:t>
      </w:r>
      <w:r>
        <w:rPr>
          <w:spacing w:val="-7"/>
        </w:rPr>
        <w:t xml:space="preserve"> </w:t>
      </w:r>
      <w:r w:rsidR="00CE4CCC">
        <w:rPr>
          <w:spacing w:val="-7"/>
        </w:rPr>
        <w:t xml:space="preserve">to ripen </w:t>
      </w:r>
      <w:r>
        <w:t>than</w:t>
      </w:r>
      <w:r>
        <w:rPr>
          <w:spacing w:val="-7"/>
        </w:rPr>
        <w:t xml:space="preserve"> </w:t>
      </w:r>
      <w:r>
        <w:t>Cabernet</w:t>
      </w:r>
      <w:r>
        <w:rPr>
          <w:spacing w:val="-7"/>
        </w:rPr>
        <w:t xml:space="preserve"> </w:t>
      </w:r>
      <w:r>
        <w:t>Sauvignon.</w:t>
      </w:r>
      <w:r>
        <w:rPr>
          <w:spacing w:val="-7"/>
        </w:rPr>
        <w:t xml:space="preserve"> </w:t>
      </w:r>
      <w:r>
        <w:t>It</w:t>
      </w:r>
      <w:r>
        <w:rPr>
          <w:spacing w:val="-7"/>
        </w:rPr>
        <w:t xml:space="preserve"> </w:t>
      </w:r>
      <w:r>
        <w:t>is</w:t>
      </w:r>
      <w:r>
        <w:rPr>
          <w:spacing w:val="-7"/>
        </w:rPr>
        <w:t xml:space="preserve"> </w:t>
      </w:r>
      <w:r>
        <w:t>used</w:t>
      </w:r>
      <w:r>
        <w:rPr>
          <w:spacing w:val="-7"/>
        </w:rPr>
        <w:t xml:space="preserve"> </w:t>
      </w:r>
      <w:r>
        <w:t>in</w:t>
      </w:r>
      <w:r>
        <w:rPr>
          <w:spacing w:val="-7"/>
        </w:rPr>
        <w:t xml:space="preserve"> </w:t>
      </w:r>
      <w:r>
        <w:t>blending to bring finesse and freshness. Its maturity is earlier than Cabernet Sauvignon because it</w:t>
      </w:r>
      <w:r>
        <w:rPr>
          <w:spacing w:val="-10"/>
        </w:rPr>
        <w:t xml:space="preserve"> </w:t>
      </w:r>
      <w:r>
        <w:t>adapts</w:t>
      </w:r>
      <w:r>
        <w:rPr>
          <w:spacing w:val="-10"/>
        </w:rPr>
        <w:t xml:space="preserve"> </w:t>
      </w:r>
      <w:r>
        <w:t>better</w:t>
      </w:r>
      <w:r>
        <w:rPr>
          <w:spacing w:val="-10"/>
        </w:rPr>
        <w:t xml:space="preserve"> </w:t>
      </w:r>
      <w:r>
        <w:t>to</w:t>
      </w:r>
      <w:r>
        <w:rPr>
          <w:spacing w:val="-10"/>
        </w:rPr>
        <w:t xml:space="preserve"> </w:t>
      </w:r>
      <w:r>
        <w:t>fresher</w:t>
      </w:r>
      <w:r>
        <w:rPr>
          <w:spacing w:val="-10"/>
        </w:rPr>
        <w:t xml:space="preserve"> </w:t>
      </w:r>
      <w:r>
        <w:t>terroirs.</w:t>
      </w:r>
      <w:r>
        <w:rPr>
          <w:spacing w:val="-10"/>
        </w:rPr>
        <w:t xml:space="preserve"> </w:t>
      </w:r>
      <w:r>
        <w:t>It</w:t>
      </w:r>
      <w:r>
        <w:rPr>
          <w:spacing w:val="-10"/>
        </w:rPr>
        <w:t xml:space="preserve"> </w:t>
      </w:r>
      <w:r>
        <w:t>is</w:t>
      </w:r>
      <w:r>
        <w:rPr>
          <w:spacing w:val="-10"/>
        </w:rPr>
        <w:t xml:space="preserve"> </w:t>
      </w:r>
      <w:r>
        <w:t>a</w:t>
      </w:r>
      <w:r>
        <w:rPr>
          <w:spacing w:val="-10"/>
        </w:rPr>
        <w:t xml:space="preserve"> </w:t>
      </w:r>
      <w:r>
        <w:t>complex</w:t>
      </w:r>
      <w:r>
        <w:rPr>
          <w:spacing w:val="-10"/>
        </w:rPr>
        <w:t xml:space="preserve"> </w:t>
      </w:r>
      <w:r>
        <w:t>grape</w:t>
      </w:r>
      <w:r>
        <w:rPr>
          <w:spacing w:val="-10"/>
        </w:rPr>
        <w:t xml:space="preserve"> </w:t>
      </w:r>
      <w:r>
        <w:t>variety</w:t>
      </w:r>
      <w:r>
        <w:rPr>
          <w:spacing w:val="-10"/>
        </w:rPr>
        <w:t xml:space="preserve"> </w:t>
      </w:r>
      <w:r>
        <w:t>with</w:t>
      </w:r>
      <w:r>
        <w:rPr>
          <w:spacing w:val="-10"/>
        </w:rPr>
        <w:t xml:space="preserve"> </w:t>
      </w:r>
      <w:r>
        <w:t>red</w:t>
      </w:r>
      <w:r>
        <w:rPr>
          <w:spacing w:val="-10"/>
        </w:rPr>
        <w:t xml:space="preserve"> </w:t>
      </w:r>
      <w:r>
        <w:t>fruits</w:t>
      </w:r>
      <w:r w:rsidR="00CE4CCC">
        <w:t xml:space="preserve"> of raspberry, strawberry, and blackcurrant, </w:t>
      </w:r>
      <w:r>
        <w:t>floral</w:t>
      </w:r>
      <w:r>
        <w:rPr>
          <w:spacing w:val="-10"/>
        </w:rPr>
        <w:t xml:space="preserve"> </w:t>
      </w:r>
      <w:r>
        <w:t>notes</w:t>
      </w:r>
      <w:r w:rsidR="00CE4CCC">
        <w:t xml:space="preserve"> of violet and peony</w:t>
      </w:r>
      <w:r>
        <w:t xml:space="preserve">, sweet spices </w:t>
      </w:r>
      <w:r w:rsidR="00CE4CCC">
        <w:t xml:space="preserve">of white pepper and licorice, </w:t>
      </w:r>
      <w:r>
        <w:t>and smoke.</w:t>
      </w:r>
      <w:r>
        <w:rPr>
          <w:spacing w:val="-1"/>
        </w:rPr>
        <w:t xml:space="preserve"> </w:t>
      </w:r>
      <w:r>
        <w:t>It</w:t>
      </w:r>
      <w:r>
        <w:rPr>
          <w:spacing w:val="-1"/>
        </w:rPr>
        <w:t xml:space="preserve"> </w:t>
      </w:r>
      <w:r>
        <w:t>will</w:t>
      </w:r>
      <w:r>
        <w:rPr>
          <w:spacing w:val="-1"/>
        </w:rPr>
        <w:t xml:space="preserve"> </w:t>
      </w:r>
      <w:r>
        <w:t>bring</w:t>
      </w:r>
      <w:r>
        <w:rPr>
          <w:spacing w:val="-1"/>
        </w:rPr>
        <w:t xml:space="preserve"> </w:t>
      </w:r>
      <w:r>
        <w:t>finesse</w:t>
      </w:r>
      <w:r>
        <w:rPr>
          <w:spacing w:val="-1"/>
        </w:rPr>
        <w:t xml:space="preserve"> </w:t>
      </w:r>
      <w:r>
        <w:t>and aromatic</w:t>
      </w:r>
      <w:r w:rsidR="00CE4CCC">
        <w:rPr>
          <w:spacing w:val="80"/>
        </w:rPr>
        <w:t xml:space="preserve"> </w:t>
      </w:r>
      <w:r>
        <w:t>complexity</w:t>
      </w:r>
      <w:r>
        <w:rPr>
          <w:spacing w:val="80"/>
        </w:rPr>
        <w:t xml:space="preserve"> </w:t>
      </w:r>
      <w:r>
        <w:t>but</w:t>
      </w:r>
      <w:r>
        <w:rPr>
          <w:spacing w:val="80"/>
        </w:rPr>
        <w:t xml:space="preserve"> </w:t>
      </w:r>
      <w:r>
        <w:t>also</w:t>
      </w:r>
      <w:r>
        <w:rPr>
          <w:spacing w:val="80"/>
        </w:rPr>
        <w:t xml:space="preserve"> </w:t>
      </w:r>
      <w:r>
        <w:t>freshness</w:t>
      </w:r>
      <w:r>
        <w:rPr>
          <w:spacing w:val="80"/>
        </w:rPr>
        <w:t xml:space="preserve"> </w:t>
      </w:r>
      <w:r>
        <w:t>that</w:t>
      </w:r>
      <w:r>
        <w:rPr>
          <w:spacing w:val="80"/>
        </w:rPr>
        <w:t xml:space="preserve"> </w:t>
      </w:r>
      <w:r>
        <w:t>will</w:t>
      </w:r>
      <w:r>
        <w:rPr>
          <w:spacing w:val="80"/>
        </w:rPr>
        <w:t xml:space="preserve"> </w:t>
      </w:r>
      <w:r>
        <w:t>balance</w:t>
      </w:r>
      <w:r>
        <w:rPr>
          <w:spacing w:val="80"/>
        </w:rPr>
        <w:t xml:space="preserve"> </w:t>
      </w:r>
      <w:r>
        <w:t>the</w:t>
      </w:r>
      <w:r>
        <w:rPr>
          <w:spacing w:val="80"/>
        </w:rPr>
        <w:t xml:space="preserve"> </w:t>
      </w:r>
      <w:r>
        <w:t xml:space="preserve">wine. </w:t>
      </w:r>
    </w:p>
    <w:p w14:paraId="4F5359CF" w14:textId="73ACDB59" w:rsidR="00412929" w:rsidRDefault="00000000" w:rsidP="008E4881">
      <w:pPr>
        <w:pStyle w:val="BodyText"/>
        <w:tabs>
          <w:tab w:val="left" w:pos="1481"/>
          <w:tab w:val="left" w:pos="2497"/>
          <w:tab w:val="left" w:pos="4032"/>
          <w:tab w:val="left" w:pos="5181"/>
          <w:tab w:val="left" w:pos="6903"/>
          <w:tab w:val="left" w:pos="7919"/>
        </w:tabs>
        <w:spacing w:before="0" w:line="278" w:lineRule="auto"/>
        <w:jc w:val="left"/>
      </w:pPr>
      <w:r>
        <w:rPr>
          <w:u w:val="single"/>
        </w:rPr>
        <w:t>Petit</w:t>
      </w:r>
      <w:r>
        <w:rPr>
          <w:spacing w:val="-7"/>
          <w:u w:val="single"/>
        </w:rPr>
        <w:t xml:space="preserve"> </w:t>
      </w:r>
      <w:r>
        <w:rPr>
          <w:u w:val="single"/>
        </w:rPr>
        <w:t>Verdot</w:t>
      </w:r>
      <w:r>
        <w:rPr>
          <w:spacing w:val="-7"/>
          <w:u w:val="single"/>
        </w:rPr>
        <w:t xml:space="preserve"> </w:t>
      </w:r>
      <w:r>
        <w:t>is</w:t>
      </w:r>
      <w:r>
        <w:rPr>
          <w:spacing w:val="-7"/>
        </w:rPr>
        <w:t xml:space="preserve"> </w:t>
      </w:r>
      <w:r>
        <w:t>used</w:t>
      </w:r>
      <w:r>
        <w:rPr>
          <w:spacing w:val="-7"/>
        </w:rPr>
        <w:t xml:space="preserve"> </w:t>
      </w:r>
      <w:r>
        <w:t>in</w:t>
      </w:r>
      <w:r>
        <w:rPr>
          <w:spacing w:val="-7"/>
        </w:rPr>
        <w:t xml:space="preserve"> </w:t>
      </w:r>
      <w:r>
        <w:t>small</w:t>
      </w:r>
      <w:r>
        <w:rPr>
          <w:spacing w:val="-7"/>
        </w:rPr>
        <w:t xml:space="preserve"> </w:t>
      </w:r>
      <w:r>
        <w:t>proportions</w:t>
      </w:r>
      <w:r>
        <w:rPr>
          <w:spacing w:val="-7"/>
        </w:rPr>
        <w:t xml:space="preserve"> </w:t>
      </w:r>
      <w:r w:rsidR="00CE4CCC">
        <w:rPr>
          <w:spacing w:val="-7"/>
        </w:rPr>
        <w:t xml:space="preserve">— </w:t>
      </w:r>
      <w:r>
        <w:t>often</w:t>
      </w:r>
      <w:r>
        <w:rPr>
          <w:spacing w:val="-7"/>
        </w:rPr>
        <w:t xml:space="preserve"> </w:t>
      </w:r>
      <w:r w:rsidR="00CE4CCC">
        <w:t xml:space="preserve">below </w:t>
      </w:r>
      <w:r>
        <w:t>than</w:t>
      </w:r>
      <w:r>
        <w:rPr>
          <w:spacing w:val="-7"/>
        </w:rPr>
        <w:t xml:space="preserve"> </w:t>
      </w:r>
      <w:r>
        <w:t>6%</w:t>
      </w:r>
      <w:r>
        <w:rPr>
          <w:spacing w:val="-7"/>
        </w:rPr>
        <w:t xml:space="preserve"> </w:t>
      </w:r>
      <w:r w:rsidR="00CE4CCC">
        <w:rPr>
          <w:spacing w:val="-7"/>
        </w:rPr>
        <w:t xml:space="preserve">— </w:t>
      </w:r>
      <w:r>
        <w:t>to</w:t>
      </w:r>
      <w:r>
        <w:rPr>
          <w:spacing w:val="-7"/>
        </w:rPr>
        <w:t xml:space="preserve"> </w:t>
      </w:r>
      <w:r>
        <w:t>give</w:t>
      </w:r>
      <w:r>
        <w:rPr>
          <w:spacing w:val="-7"/>
        </w:rPr>
        <w:t xml:space="preserve"> </w:t>
      </w:r>
      <w:r>
        <w:t>character.</w:t>
      </w:r>
      <w:r>
        <w:rPr>
          <w:spacing w:val="-7"/>
        </w:rPr>
        <w:t xml:space="preserve"> </w:t>
      </w:r>
      <w:r>
        <w:t>Its</w:t>
      </w:r>
      <w:r>
        <w:rPr>
          <w:spacing w:val="-7"/>
        </w:rPr>
        <w:t xml:space="preserve"> </w:t>
      </w:r>
      <w:r>
        <w:t xml:space="preserve">maturity is very late and </w:t>
      </w:r>
      <w:r w:rsidR="00CE4CCC">
        <w:t xml:space="preserve">how growing seasons are required </w:t>
      </w:r>
      <w:r>
        <w:t>to reach its full potential. It has a low yield but very coloring.</w:t>
      </w:r>
      <w:r>
        <w:rPr>
          <w:spacing w:val="-17"/>
        </w:rPr>
        <w:t xml:space="preserve"> </w:t>
      </w:r>
      <w:r>
        <w:t>Its</w:t>
      </w:r>
      <w:r>
        <w:rPr>
          <w:spacing w:val="-17"/>
        </w:rPr>
        <w:t xml:space="preserve"> </w:t>
      </w:r>
      <w:r>
        <w:t>aromatic</w:t>
      </w:r>
      <w:r>
        <w:rPr>
          <w:spacing w:val="-16"/>
        </w:rPr>
        <w:t xml:space="preserve"> </w:t>
      </w:r>
      <w:r>
        <w:t>profile</w:t>
      </w:r>
      <w:r>
        <w:rPr>
          <w:spacing w:val="-17"/>
        </w:rPr>
        <w:t xml:space="preserve"> </w:t>
      </w:r>
      <w:r>
        <w:t>is</w:t>
      </w:r>
      <w:r>
        <w:rPr>
          <w:spacing w:val="-17"/>
        </w:rPr>
        <w:t xml:space="preserve"> </w:t>
      </w:r>
      <w:r>
        <w:t>concentrated</w:t>
      </w:r>
      <w:r>
        <w:rPr>
          <w:spacing w:val="-17"/>
        </w:rPr>
        <w:t xml:space="preserve"> </w:t>
      </w:r>
      <w:r>
        <w:t>black</w:t>
      </w:r>
      <w:r>
        <w:rPr>
          <w:spacing w:val="-16"/>
        </w:rPr>
        <w:t xml:space="preserve"> </w:t>
      </w:r>
      <w:r>
        <w:t>fruits</w:t>
      </w:r>
      <w:r w:rsidR="00CE4CCC">
        <w:t xml:space="preserve"> of </w:t>
      </w:r>
      <w:r>
        <w:t>blackberry</w:t>
      </w:r>
      <w:r w:rsidR="00CE4CCC">
        <w:t xml:space="preserve"> and</w:t>
      </w:r>
      <w:r>
        <w:rPr>
          <w:spacing w:val="-17"/>
        </w:rPr>
        <w:t xml:space="preserve"> </w:t>
      </w:r>
      <w:r>
        <w:t>blueberry</w:t>
      </w:r>
      <w:r w:rsidR="00CE4CCC">
        <w:t>, and</w:t>
      </w:r>
      <w:r>
        <w:rPr>
          <w:spacing w:val="-16"/>
        </w:rPr>
        <w:t xml:space="preserve"> </w:t>
      </w:r>
      <w:r>
        <w:t>floral</w:t>
      </w:r>
      <w:r>
        <w:rPr>
          <w:spacing w:val="-17"/>
        </w:rPr>
        <w:t xml:space="preserve"> </w:t>
      </w:r>
      <w:r>
        <w:t>notes of</w:t>
      </w:r>
      <w:r>
        <w:rPr>
          <w:spacing w:val="-13"/>
        </w:rPr>
        <w:t xml:space="preserve"> </w:t>
      </w:r>
      <w:r>
        <w:t>violet.</w:t>
      </w:r>
      <w:r>
        <w:rPr>
          <w:spacing w:val="-13"/>
        </w:rPr>
        <w:t xml:space="preserve"> </w:t>
      </w:r>
      <w:r>
        <w:t>It</w:t>
      </w:r>
      <w:r>
        <w:rPr>
          <w:spacing w:val="-13"/>
        </w:rPr>
        <w:t xml:space="preserve"> </w:t>
      </w:r>
      <w:r>
        <w:t>bring</w:t>
      </w:r>
      <w:r w:rsidR="00CE4CCC">
        <w:t>s</w:t>
      </w:r>
      <w:r>
        <w:rPr>
          <w:spacing w:val="-13"/>
        </w:rPr>
        <w:t xml:space="preserve"> </w:t>
      </w:r>
      <w:r>
        <w:t>intense</w:t>
      </w:r>
      <w:r>
        <w:rPr>
          <w:spacing w:val="-13"/>
        </w:rPr>
        <w:t xml:space="preserve"> </w:t>
      </w:r>
      <w:r>
        <w:t>color</w:t>
      </w:r>
      <w:r>
        <w:rPr>
          <w:spacing w:val="-13"/>
        </w:rPr>
        <w:t xml:space="preserve"> </w:t>
      </w:r>
      <w:r>
        <w:t>and</w:t>
      </w:r>
      <w:r>
        <w:rPr>
          <w:spacing w:val="-13"/>
        </w:rPr>
        <w:t xml:space="preserve"> </w:t>
      </w:r>
      <w:r>
        <w:t>tannic</w:t>
      </w:r>
      <w:r>
        <w:rPr>
          <w:spacing w:val="-13"/>
        </w:rPr>
        <w:t xml:space="preserve"> </w:t>
      </w:r>
      <w:r>
        <w:t>power</w:t>
      </w:r>
      <w:r w:rsidR="00CE4CCC">
        <w:t>. I</w:t>
      </w:r>
      <w:r>
        <w:t>n</w:t>
      </w:r>
      <w:r>
        <w:rPr>
          <w:spacing w:val="-13"/>
        </w:rPr>
        <w:t xml:space="preserve"> </w:t>
      </w:r>
      <w:r>
        <w:t>addition,</w:t>
      </w:r>
      <w:r>
        <w:rPr>
          <w:spacing w:val="-13"/>
        </w:rPr>
        <w:t xml:space="preserve"> </w:t>
      </w:r>
      <w:r>
        <w:t>its</w:t>
      </w:r>
      <w:r>
        <w:rPr>
          <w:spacing w:val="-13"/>
        </w:rPr>
        <w:t xml:space="preserve"> </w:t>
      </w:r>
      <w:r>
        <w:t>aromatic</w:t>
      </w:r>
      <w:r>
        <w:rPr>
          <w:spacing w:val="-13"/>
        </w:rPr>
        <w:t xml:space="preserve"> </w:t>
      </w:r>
      <w:r>
        <w:t xml:space="preserve">complexity </w:t>
      </w:r>
      <w:r>
        <w:rPr>
          <w:spacing w:val="-2"/>
        </w:rPr>
        <w:t>allows</w:t>
      </w:r>
      <w:r>
        <w:tab/>
      </w:r>
      <w:r>
        <w:rPr>
          <w:spacing w:val="-5"/>
        </w:rPr>
        <w:t>to</w:t>
      </w:r>
      <w:r w:rsidR="00CE4CCC">
        <w:t xml:space="preserve"> </w:t>
      </w:r>
      <w:r>
        <w:rPr>
          <w:spacing w:val="-2"/>
        </w:rPr>
        <w:t>extend</w:t>
      </w:r>
      <w:r w:rsidR="00CE4CCC">
        <w:t xml:space="preserve"> </w:t>
      </w:r>
      <w:r>
        <w:rPr>
          <w:spacing w:val="-5"/>
        </w:rPr>
        <w:t>the</w:t>
      </w:r>
      <w:r w:rsidR="00CE4CCC">
        <w:rPr>
          <w:spacing w:val="-5"/>
        </w:rPr>
        <w:t xml:space="preserve"> </w:t>
      </w:r>
      <w:r>
        <w:rPr>
          <w:spacing w:val="-2"/>
        </w:rPr>
        <w:t>potential</w:t>
      </w:r>
      <w:r w:rsidR="00CE4CCC">
        <w:rPr>
          <w:spacing w:val="-2"/>
        </w:rPr>
        <w:t xml:space="preserve"> </w:t>
      </w:r>
      <w:r>
        <w:rPr>
          <w:spacing w:val="-5"/>
        </w:rPr>
        <w:t>of</w:t>
      </w:r>
      <w:r w:rsidR="00CE4CCC">
        <w:rPr>
          <w:spacing w:val="-5"/>
        </w:rPr>
        <w:t xml:space="preserve"> </w:t>
      </w:r>
      <w:r>
        <w:rPr>
          <w:spacing w:val="-2"/>
        </w:rPr>
        <w:t>long-keeping.</w:t>
      </w:r>
    </w:p>
    <w:p w14:paraId="4BA936F6" w14:textId="77777777" w:rsidR="00412929" w:rsidRDefault="00412929" w:rsidP="008E4881">
      <w:pPr>
        <w:pStyle w:val="BodyText"/>
        <w:spacing w:before="193"/>
        <w:ind w:right="0"/>
        <w:jc w:val="left"/>
      </w:pPr>
    </w:p>
    <w:p w14:paraId="35AE5043" w14:textId="77777777" w:rsidR="00412929" w:rsidRDefault="00000000" w:rsidP="008E4881">
      <w:pPr>
        <w:pStyle w:val="Heading1"/>
      </w:pPr>
      <w:commentRangeStart w:id="3"/>
      <w:r>
        <w:rPr>
          <w:spacing w:val="-2"/>
        </w:rPr>
        <w:t>Blending</w:t>
      </w:r>
      <w:commentRangeEnd w:id="3"/>
      <w:r w:rsidR="00145D07">
        <w:rPr>
          <w:rStyle w:val="CommentReference"/>
          <w:sz w:val="24"/>
          <w:szCs w:val="24"/>
        </w:rPr>
        <w:commentReference w:id="3"/>
      </w:r>
    </w:p>
    <w:p w14:paraId="7B49EC75" w14:textId="77777777" w:rsidR="00412929" w:rsidRDefault="00000000" w:rsidP="008E4881">
      <w:pPr>
        <w:pStyle w:val="BodyText"/>
        <w:spacing w:line="278" w:lineRule="auto"/>
        <w:jc w:val="left"/>
      </w:pPr>
      <w:commentRangeStart w:id="4"/>
      <w:r>
        <w:t>The blending of a wine is an art where experience and knowledge of the terroir is essential. When I organize wine tastings with some oenological explanations to the different groups of different levels, I highlight the work of the staff who prune the vine. These</w:t>
      </w:r>
      <w:r>
        <w:rPr>
          <w:spacing w:val="-1"/>
        </w:rPr>
        <w:t xml:space="preserve"> </w:t>
      </w:r>
      <w:r>
        <w:t>people</w:t>
      </w:r>
      <w:r>
        <w:rPr>
          <w:spacing w:val="-1"/>
        </w:rPr>
        <w:t xml:space="preserve"> </w:t>
      </w:r>
      <w:r>
        <w:t>decide</w:t>
      </w:r>
      <w:r>
        <w:rPr>
          <w:spacing w:val="-1"/>
        </w:rPr>
        <w:t xml:space="preserve"> </w:t>
      </w:r>
      <w:r>
        <w:t>the</w:t>
      </w:r>
      <w:r>
        <w:rPr>
          <w:spacing w:val="-1"/>
        </w:rPr>
        <w:t xml:space="preserve"> </w:t>
      </w:r>
      <w:r>
        <w:t>future</w:t>
      </w:r>
      <w:r>
        <w:rPr>
          <w:spacing w:val="-1"/>
        </w:rPr>
        <w:t xml:space="preserve"> </w:t>
      </w:r>
      <w:r>
        <w:t>of</w:t>
      </w:r>
      <w:r>
        <w:rPr>
          <w:spacing w:val="-1"/>
        </w:rPr>
        <w:t xml:space="preserve"> </w:t>
      </w:r>
      <w:r>
        <w:t>our</w:t>
      </w:r>
      <w:r>
        <w:rPr>
          <w:spacing w:val="-1"/>
        </w:rPr>
        <w:t xml:space="preserve"> </w:t>
      </w:r>
      <w:r>
        <w:t>wine.</w:t>
      </w:r>
      <w:r>
        <w:rPr>
          <w:spacing w:val="-5"/>
        </w:rPr>
        <w:t xml:space="preserve"> </w:t>
      </w:r>
      <w:r>
        <w:t>The</w:t>
      </w:r>
      <w:r>
        <w:rPr>
          <w:spacing w:val="-1"/>
        </w:rPr>
        <w:t xml:space="preserve"> </w:t>
      </w:r>
      <w:r>
        <w:t>winemaker</w:t>
      </w:r>
      <w:r>
        <w:rPr>
          <w:spacing w:val="-1"/>
        </w:rPr>
        <w:t xml:space="preserve"> </w:t>
      </w:r>
      <w:r>
        <w:t>is</w:t>
      </w:r>
      <w:r>
        <w:rPr>
          <w:spacing w:val="-1"/>
        </w:rPr>
        <w:t xml:space="preserve"> </w:t>
      </w:r>
      <w:r>
        <w:t>at</w:t>
      </w:r>
      <w:r>
        <w:rPr>
          <w:spacing w:val="-1"/>
        </w:rPr>
        <w:t xml:space="preserve"> </w:t>
      </w:r>
      <w:r>
        <w:t>the</w:t>
      </w:r>
      <w:r>
        <w:rPr>
          <w:spacing w:val="-1"/>
        </w:rPr>
        <w:t xml:space="preserve"> </w:t>
      </w:r>
      <w:r>
        <w:t>end</w:t>
      </w:r>
      <w:r>
        <w:rPr>
          <w:spacing w:val="-1"/>
        </w:rPr>
        <w:t xml:space="preserve"> </w:t>
      </w:r>
      <w:r>
        <w:t>of</w:t>
      </w:r>
      <w:r>
        <w:rPr>
          <w:spacing w:val="-1"/>
        </w:rPr>
        <w:t xml:space="preserve"> </w:t>
      </w:r>
      <w:r>
        <w:t>the</w:t>
      </w:r>
      <w:r>
        <w:rPr>
          <w:spacing w:val="-1"/>
        </w:rPr>
        <w:t xml:space="preserve"> </w:t>
      </w:r>
      <w:r>
        <w:t xml:space="preserve">process. </w:t>
      </w:r>
      <w:r>
        <w:rPr>
          <w:spacing w:val="-2"/>
        </w:rPr>
        <w:t>Everything</w:t>
      </w:r>
      <w:r>
        <w:rPr>
          <w:spacing w:val="-9"/>
        </w:rPr>
        <w:t xml:space="preserve"> </w:t>
      </w:r>
      <w:r>
        <w:rPr>
          <w:spacing w:val="-2"/>
        </w:rPr>
        <w:t>depends</w:t>
      </w:r>
      <w:r>
        <w:rPr>
          <w:spacing w:val="-9"/>
        </w:rPr>
        <w:t xml:space="preserve"> </w:t>
      </w:r>
      <w:r>
        <w:rPr>
          <w:spacing w:val="-2"/>
        </w:rPr>
        <w:t>on</w:t>
      </w:r>
      <w:r>
        <w:rPr>
          <w:spacing w:val="-9"/>
        </w:rPr>
        <w:t xml:space="preserve"> </w:t>
      </w:r>
      <w:r>
        <w:rPr>
          <w:spacing w:val="-2"/>
        </w:rPr>
        <w:t>the</w:t>
      </w:r>
      <w:r>
        <w:rPr>
          <w:spacing w:val="-9"/>
        </w:rPr>
        <w:t xml:space="preserve"> </w:t>
      </w:r>
      <w:r>
        <w:rPr>
          <w:spacing w:val="-2"/>
        </w:rPr>
        <w:t>work</w:t>
      </w:r>
      <w:r>
        <w:rPr>
          <w:spacing w:val="-9"/>
        </w:rPr>
        <w:t xml:space="preserve"> </w:t>
      </w:r>
      <w:r>
        <w:rPr>
          <w:spacing w:val="-2"/>
        </w:rPr>
        <w:t>of</w:t>
      </w:r>
      <w:r>
        <w:rPr>
          <w:spacing w:val="-9"/>
        </w:rPr>
        <w:t xml:space="preserve"> </w:t>
      </w:r>
      <w:r>
        <w:rPr>
          <w:spacing w:val="-2"/>
        </w:rPr>
        <w:t>all</w:t>
      </w:r>
      <w:r>
        <w:rPr>
          <w:spacing w:val="-9"/>
        </w:rPr>
        <w:t xml:space="preserve"> </w:t>
      </w:r>
      <w:r>
        <w:rPr>
          <w:spacing w:val="-2"/>
        </w:rPr>
        <w:t>the</w:t>
      </w:r>
      <w:r>
        <w:rPr>
          <w:spacing w:val="-9"/>
        </w:rPr>
        <w:t xml:space="preserve"> </w:t>
      </w:r>
      <w:r>
        <w:rPr>
          <w:spacing w:val="-2"/>
        </w:rPr>
        <w:t>staff</w:t>
      </w:r>
      <w:r>
        <w:rPr>
          <w:spacing w:val="-9"/>
        </w:rPr>
        <w:t xml:space="preserve"> </w:t>
      </w:r>
      <w:r>
        <w:rPr>
          <w:spacing w:val="-2"/>
        </w:rPr>
        <w:t>of</w:t>
      </w:r>
      <w:r>
        <w:rPr>
          <w:spacing w:val="-9"/>
        </w:rPr>
        <w:t xml:space="preserve"> </w:t>
      </w:r>
      <w:r>
        <w:rPr>
          <w:spacing w:val="-2"/>
        </w:rPr>
        <w:t>the</w:t>
      </w:r>
      <w:r>
        <w:rPr>
          <w:spacing w:val="-9"/>
        </w:rPr>
        <w:t xml:space="preserve"> </w:t>
      </w:r>
      <w:r>
        <w:rPr>
          <w:spacing w:val="-2"/>
        </w:rPr>
        <w:t>domain</w:t>
      </w:r>
      <w:r>
        <w:rPr>
          <w:spacing w:val="-9"/>
        </w:rPr>
        <w:t xml:space="preserve"> </w:t>
      </w:r>
      <w:r>
        <w:rPr>
          <w:spacing w:val="-2"/>
        </w:rPr>
        <w:t>who,</w:t>
      </w:r>
      <w:r>
        <w:rPr>
          <w:spacing w:val="-9"/>
        </w:rPr>
        <w:t xml:space="preserve"> </w:t>
      </w:r>
      <w:r>
        <w:rPr>
          <w:spacing w:val="-2"/>
        </w:rPr>
        <w:t>by</w:t>
      </w:r>
      <w:r>
        <w:rPr>
          <w:spacing w:val="-9"/>
        </w:rPr>
        <w:t xml:space="preserve"> </w:t>
      </w:r>
      <w:r>
        <w:rPr>
          <w:spacing w:val="-2"/>
        </w:rPr>
        <w:t>their</w:t>
      </w:r>
      <w:r>
        <w:rPr>
          <w:spacing w:val="-9"/>
        </w:rPr>
        <w:t xml:space="preserve"> </w:t>
      </w:r>
      <w:r>
        <w:rPr>
          <w:spacing w:val="-2"/>
        </w:rPr>
        <w:t xml:space="preserve">professionalism </w:t>
      </w:r>
      <w:r>
        <w:t>and dedication, bring to each stage of the process the enhancement of the terroir by pruning, the care given to the vine against various diseases, the harvest with the sorting of the grapes, the reception of this same harvest, the monitoring of fermentations, the aging</w:t>
      </w:r>
      <w:r>
        <w:rPr>
          <w:spacing w:val="-3"/>
        </w:rPr>
        <w:t xml:space="preserve"> </w:t>
      </w:r>
      <w:r>
        <w:t>of</w:t>
      </w:r>
      <w:r>
        <w:rPr>
          <w:spacing w:val="-3"/>
        </w:rPr>
        <w:t xml:space="preserve"> </w:t>
      </w:r>
      <w:r>
        <w:t>the</w:t>
      </w:r>
      <w:r>
        <w:rPr>
          <w:spacing w:val="-3"/>
        </w:rPr>
        <w:t xml:space="preserve"> </w:t>
      </w:r>
      <w:r>
        <w:t>wine</w:t>
      </w:r>
      <w:r>
        <w:rPr>
          <w:spacing w:val="-3"/>
        </w:rPr>
        <w:t xml:space="preserve"> </w:t>
      </w:r>
      <w:r>
        <w:t>and</w:t>
      </w:r>
      <w:r>
        <w:rPr>
          <w:spacing w:val="-3"/>
        </w:rPr>
        <w:t xml:space="preserve"> </w:t>
      </w:r>
      <w:r>
        <w:t>finally</w:t>
      </w:r>
      <w:r>
        <w:rPr>
          <w:spacing w:val="-3"/>
        </w:rPr>
        <w:t xml:space="preserve"> </w:t>
      </w:r>
      <w:r>
        <w:t>the</w:t>
      </w:r>
      <w:r>
        <w:rPr>
          <w:spacing w:val="-3"/>
        </w:rPr>
        <w:t xml:space="preserve"> </w:t>
      </w:r>
      <w:r>
        <w:t>bottling.</w:t>
      </w:r>
      <w:r>
        <w:rPr>
          <w:spacing w:val="-15"/>
        </w:rPr>
        <w:t xml:space="preserve"> </w:t>
      </w:r>
      <w:r>
        <w:t>All</w:t>
      </w:r>
      <w:r>
        <w:rPr>
          <w:spacing w:val="-3"/>
        </w:rPr>
        <w:t xml:space="preserve"> </w:t>
      </w:r>
      <w:r>
        <w:t>these</w:t>
      </w:r>
      <w:r>
        <w:rPr>
          <w:spacing w:val="-3"/>
        </w:rPr>
        <w:t xml:space="preserve"> </w:t>
      </w:r>
      <w:r>
        <w:t>people</w:t>
      </w:r>
      <w:r>
        <w:rPr>
          <w:spacing w:val="-3"/>
        </w:rPr>
        <w:t xml:space="preserve"> </w:t>
      </w:r>
      <w:r>
        <w:t>follow</w:t>
      </w:r>
      <w:r>
        <w:rPr>
          <w:spacing w:val="-3"/>
        </w:rPr>
        <w:t xml:space="preserve"> </w:t>
      </w:r>
      <w:r>
        <w:t>the</w:t>
      </w:r>
      <w:r>
        <w:rPr>
          <w:spacing w:val="-3"/>
        </w:rPr>
        <w:t xml:space="preserve"> </w:t>
      </w:r>
      <w:r>
        <w:t>instructions</w:t>
      </w:r>
      <w:r>
        <w:rPr>
          <w:spacing w:val="-3"/>
        </w:rPr>
        <w:t xml:space="preserve"> </w:t>
      </w:r>
      <w:r>
        <w:t>given</w:t>
      </w:r>
      <w:r>
        <w:rPr>
          <w:spacing w:val="-3"/>
        </w:rPr>
        <w:t xml:space="preserve"> </w:t>
      </w:r>
      <w:r>
        <w:t xml:space="preserve">by the blending team, at the end of the oenological process. </w:t>
      </w:r>
      <w:commentRangeEnd w:id="4"/>
      <w:r w:rsidR="00392625">
        <w:rPr>
          <w:rStyle w:val="CommentReference"/>
          <w:sz w:val="24"/>
          <w:szCs w:val="24"/>
        </w:rPr>
        <w:commentReference w:id="4"/>
      </w:r>
      <w:r>
        <w:t>Then, the role of the team of winemakers</w:t>
      </w:r>
      <w:r>
        <w:rPr>
          <w:spacing w:val="-1"/>
        </w:rPr>
        <w:t xml:space="preserve"> </w:t>
      </w:r>
      <w:r>
        <w:t>is</w:t>
      </w:r>
      <w:r>
        <w:rPr>
          <w:spacing w:val="-1"/>
        </w:rPr>
        <w:t xml:space="preserve"> </w:t>
      </w:r>
      <w:r>
        <w:t>to</w:t>
      </w:r>
      <w:r>
        <w:rPr>
          <w:spacing w:val="-1"/>
        </w:rPr>
        <w:t xml:space="preserve"> </w:t>
      </w:r>
      <w:r>
        <w:t>find</w:t>
      </w:r>
      <w:r>
        <w:rPr>
          <w:spacing w:val="-1"/>
        </w:rPr>
        <w:t xml:space="preserve"> </w:t>
      </w:r>
      <w:r>
        <w:t>the</w:t>
      </w:r>
      <w:r>
        <w:rPr>
          <w:spacing w:val="-1"/>
        </w:rPr>
        <w:t xml:space="preserve"> </w:t>
      </w:r>
      <w:r>
        <w:t>basis</w:t>
      </w:r>
      <w:r>
        <w:rPr>
          <w:spacing w:val="-1"/>
        </w:rPr>
        <w:t xml:space="preserve"> </w:t>
      </w:r>
      <w:r>
        <w:t>of</w:t>
      </w:r>
      <w:r>
        <w:rPr>
          <w:spacing w:val="-1"/>
        </w:rPr>
        <w:t xml:space="preserve"> </w:t>
      </w:r>
      <w:r>
        <w:t>the</w:t>
      </w:r>
      <w:r>
        <w:rPr>
          <w:spacing w:val="-1"/>
        </w:rPr>
        <w:t xml:space="preserve"> </w:t>
      </w:r>
      <w:r>
        <w:t>blend</w:t>
      </w:r>
      <w:r>
        <w:rPr>
          <w:spacing w:val="-1"/>
        </w:rPr>
        <w:t xml:space="preserve"> </w:t>
      </w:r>
      <w:r>
        <w:t>and</w:t>
      </w:r>
      <w:r>
        <w:rPr>
          <w:spacing w:val="-1"/>
        </w:rPr>
        <w:t xml:space="preserve"> </w:t>
      </w:r>
      <w:r>
        <w:t>to</w:t>
      </w:r>
      <w:r>
        <w:rPr>
          <w:spacing w:val="-1"/>
        </w:rPr>
        <w:t xml:space="preserve"> </w:t>
      </w:r>
      <w:r>
        <w:t>bring</w:t>
      </w:r>
      <w:r>
        <w:rPr>
          <w:spacing w:val="-1"/>
        </w:rPr>
        <w:t xml:space="preserve"> </w:t>
      </w:r>
      <w:r>
        <w:t>it</w:t>
      </w:r>
      <w:r>
        <w:rPr>
          <w:spacing w:val="-1"/>
        </w:rPr>
        <w:t xml:space="preserve"> </w:t>
      </w:r>
      <w:r>
        <w:t>with</w:t>
      </w:r>
      <w:r>
        <w:rPr>
          <w:spacing w:val="-1"/>
        </w:rPr>
        <w:t xml:space="preserve"> </w:t>
      </w:r>
      <w:r>
        <w:t>all</w:t>
      </w:r>
      <w:r>
        <w:rPr>
          <w:spacing w:val="-1"/>
        </w:rPr>
        <w:t xml:space="preserve"> </w:t>
      </w:r>
      <w:r>
        <w:t>their</w:t>
      </w:r>
      <w:r>
        <w:rPr>
          <w:spacing w:val="-1"/>
        </w:rPr>
        <w:t xml:space="preserve"> </w:t>
      </w:r>
      <w:r>
        <w:t>knowledge</w:t>
      </w:r>
      <w:r>
        <w:rPr>
          <w:spacing w:val="-1"/>
        </w:rPr>
        <w:t xml:space="preserve"> </w:t>
      </w:r>
      <w:r>
        <w:t>about the terroir and the wine style representing the domain, the addition of other tanks containing different grape varieties to find the best balance between acidity, tannins and aromas. The best tool for the best possible blend is tasting.</w:t>
      </w:r>
    </w:p>
    <w:p w14:paraId="5E0147B4" w14:textId="77777777" w:rsidR="00412929" w:rsidRDefault="00412929" w:rsidP="008E4881">
      <w:pPr>
        <w:pStyle w:val="BodyText"/>
        <w:spacing w:line="278" w:lineRule="auto"/>
        <w:jc w:val="left"/>
        <w:sectPr w:rsidR="00412929">
          <w:pgSz w:w="12240" w:h="15840"/>
          <w:pgMar w:top="1360" w:right="1080" w:bottom="280" w:left="1440" w:header="720" w:footer="720" w:gutter="0"/>
          <w:cols w:space="720"/>
        </w:sectPr>
      </w:pPr>
    </w:p>
    <w:p w14:paraId="7228A053" w14:textId="77777777" w:rsidR="00412929" w:rsidRDefault="00000000" w:rsidP="008E4881">
      <w:pPr>
        <w:pStyle w:val="Heading1"/>
        <w:spacing w:before="80"/>
      </w:pPr>
      <w:r>
        <w:lastRenderedPageBreak/>
        <w:t xml:space="preserve">Analysis of basic </w:t>
      </w:r>
      <w:r>
        <w:rPr>
          <w:spacing w:val="-2"/>
        </w:rPr>
        <w:t>wines</w:t>
      </w:r>
    </w:p>
    <w:p w14:paraId="5F441C96" w14:textId="23919852" w:rsidR="000D032C" w:rsidRPr="000D032C" w:rsidRDefault="00000000" w:rsidP="000D032C">
      <w:pPr>
        <w:pStyle w:val="BodyText"/>
        <w:tabs>
          <w:tab w:val="left" w:pos="2258"/>
          <w:tab w:val="left" w:pos="3837"/>
          <w:tab w:val="left" w:pos="5855"/>
          <w:tab w:val="left" w:pos="7301"/>
          <w:tab w:val="left" w:pos="8177"/>
          <w:tab w:val="left" w:pos="8679"/>
        </w:tabs>
        <w:spacing w:line="278" w:lineRule="auto"/>
        <w:jc w:val="left"/>
      </w:pPr>
      <w:r>
        <w:t>Chemical</w:t>
      </w:r>
      <w:r>
        <w:rPr>
          <w:spacing w:val="-8"/>
        </w:rPr>
        <w:t xml:space="preserve"> </w:t>
      </w:r>
      <w:r>
        <w:t>analysis</w:t>
      </w:r>
      <w:r>
        <w:rPr>
          <w:spacing w:val="-8"/>
        </w:rPr>
        <w:t xml:space="preserve"> </w:t>
      </w:r>
      <w:r>
        <w:t>remains</w:t>
      </w:r>
      <w:r>
        <w:rPr>
          <w:spacing w:val="-8"/>
        </w:rPr>
        <w:t xml:space="preserve"> </w:t>
      </w:r>
      <w:r>
        <w:t>a</w:t>
      </w:r>
      <w:r>
        <w:rPr>
          <w:spacing w:val="-8"/>
        </w:rPr>
        <w:t xml:space="preserve"> </w:t>
      </w:r>
      <w:r>
        <w:t>simple</w:t>
      </w:r>
      <w:r>
        <w:rPr>
          <w:spacing w:val="-8"/>
        </w:rPr>
        <w:t xml:space="preserve"> </w:t>
      </w:r>
      <w:r>
        <w:t>tool</w:t>
      </w:r>
      <w:r>
        <w:rPr>
          <w:spacing w:val="-8"/>
        </w:rPr>
        <w:t xml:space="preserve"> </w:t>
      </w:r>
      <w:r>
        <w:t>to</w:t>
      </w:r>
      <w:r>
        <w:rPr>
          <w:spacing w:val="-8"/>
        </w:rPr>
        <w:t xml:space="preserve"> </w:t>
      </w:r>
      <w:r>
        <w:t>quickly</w:t>
      </w:r>
      <w:r>
        <w:rPr>
          <w:spacing w:val="-8"/>
        </w:rPr>
        <w:t xml:space="preserve"> </w:t>
      </w:r>
      <w:r>
        <w:t>choose</w:t>
      </w:r>
      <w:r>
        <w:rPr>
          <w:spacing w:val="-8"/>
        </w:rPr>
        <w:t xml:space="preserve"> </w:t>
      </w:r>
      <w:r>
        <w:t>or</w:t>
      </w:r>
      <w:r>
        <w:rPr>
          <w:spacing w:val="-8"/>
        </w:rPr>
        <w:t xml:space="preserve"> </w:t>
      </w:r>
      <w:r>
        <w:t>eliminate</w:t>
      </w:r>
      <w:r>
        <w:rPr>
          <w:spacing w:val="-8"/>
        </w:rPr>
        <w:t xml:space="preserve"> </w:t>
      </w:r>
      <w:r>
        <w:t>certain</w:t>
      </w:r>
      <w:r>
        <w:rPr>
          <w:spacing w:val="-8"/>
        </w:rPr>
        <w:t xml:space="preserve"> </w:t>
      </w:r>
      <w:r>
        <w:t>wines</w:t>
      </w:r>
      <w:r>
        <w:rPr>
          <w:spacing w:val="-8"/>
        </w:rPr>
        <w:t xml:space="preserve"> </w:t>
      </w:r>
      <w:r>
        <w:t xml:space="preserve">that </w:t>
      </w:r>
      <w:r>
        <w:rPr>
          <w:spacing w:val="-2"/>
        </w:rPr>
        <w:t>provide</w:t>
      </w:r>
      <w:r>
        <w:rPr>
          <w:spacing w:val="-10"/>
        </w:rPr>
        <w:t xml:space="preserve"> </w:t>
      </w:r>
      <w:r>
        <w:rPr>
          <w:spacing w:val="-2"/>
        </w:rPr>
        <w:t>too</w:t>
      </w:r>
      <w:r>
        <w:rPr>
          <w:spacing w:val="-10"/>
        </w:rPr>
        <w:t xml:space="preserve"> </w:t>
      </w:r>
      <w:r>
        <w:rPr>
          <w:spacing w:val="-2"/>
        </w:rPr>
        <w:t>much</w:t>
      </w:r>
      <w:r>
        <w:rPr>
          <w:spacing w:val="-10"/>
        </w:rPr>
        <w:t xml:space="preserve"> </w:t>
      </w:r>
      <w:r>
        <w:rPr>
          <w:spacing w:val="-2"/>
        </w:rPr>
        <w:t>or</w:t>
      </w:r>
      <w:r>
        <w:rPr>
          <w:spacing w:val="-10"/>
        </w:rPr>
        <w:t xml:space="preserve"> </w:t>
      </w:r>
      <w:r>
        <w:rPr>
          <w:spacing w:val="-2"/>
        </w:rPr>
        <w:t>not</w:t>
      </w:r>
      <w:r>
        <w:rPr>
          <w:spacing w:val="-10"/>
        </w:rPr>
        <w:t xml:space="preserve"> </w:t>
      </w:r>
      <w:r>
        <w:rPr>
          <w:spacing w:val="-2"/>
        </w:rPr>
        <w:t>enough</w:t>
      </w:r>
      <w:r>
        <w:rPr>
          <w:spacing w:val="-10"/>
        </w:rPr>
        <w:t xml:space="preserve"> </w:t>
      </w:r>
      <w:r>
        <w:rPr>
          <w:spacing w:val="-2"/>
        </w:rPr>
        <w:t>alcohol,</w:t>
      </w:r>
      <w:r>
        <w:rPr>
          <w:spacing w:val="-10"/>
        </w:rPr>
        <w:t xml:space="preserve"> </w:t>
      </w:r>
      <w:r>
        <w:rPr>
          <w:spacing w:val="-2"/>
        </w:rPr>
        <w:t>sugar,</w:t>
      </w:r>
      <w:r>
        <w:rPr>
          <w:spacing w:val="-10"/>
        </w:rPr>
        <w:t xml:space="preserve"> </w:t>
      </w:r>
      <w:r>
        <w:rPr>
          <w:spacing w:val="-2"/>
        </w:rPr>
        <w:t>acidity,</w:t>
      </w:r>
      <w:r>
        <w:rPr>
          <w:spacing w:val="-10"/>
        </w:rPr>
        <w:t xml:space="preserve"> </w:t>
      </w:r>
      <w:r w:rsidR="000D032C">
        <w:rPr>
          <w:spacing w:val="-10"/>
        </w:rPr>
        <w:t xml:space="preserve">or </w:t>
      </w:r>
      <w:r>
        <w:rPr>
          <w:spacing w:val="-2"/>
        </w:rPr>
        <w:t>tannins.</w:t>
      </w:r>
      <w:r>
        <w:rPr>
          <w:spacing w:val="-10"/>
        </w:rPr>
        <w:t xml:space="preserve"> </w:t>
      </w:r>
      <w:r>
        <w:rPr>
          <w:spacing w:val="-2"/>
        </w:rPr>
        <w:t>But</w:t>
      </w:r>
      <w:r>
        <w:rPr>
          <w:spacing w:val="-10"/>
        </w:rPr>
        <w:t xml:space="preserve"> </w:t>
      </w:r>
      <w:r>
        <w:rPr>
          <w:spacing w:val="-2"/>
        </w:rPr>
        <w:t>it’s</w:t>
      </w:r>
      <w:r>
        <w:rPr>
          <w:spacing w:val="-10"/>
        </w:rPr>
        <w:t xml:space="preserve"> </w:t>
      </w:r>
      <w:r>
        <w:rPr>
          <w:spacing w:val="-2"/>
        </w:rPr>
        <w:t>necessary</w:t>
      </w:r>
      <w:r>
        <w:rPr>
          <w:spacing w:val="-10"/>
        </w:rPr>
        <w:t xml:space="preserve"> </w:t>
      </w:r>
      <w:r>
        <w:rPr>
          <w:spacing w:val="-2"/>
        </w:rPr>
        <w:t>to</w:t>
      </w:r>
      <w:r>
        <w:rPr>
          <w:spacing w:val="-10"/>
        </w:rPr>
        <w:t xml:space="preserve"> </w:t>
      </w:r>
      <w:r>
        <w:rPr>
          <w:spacing w:val="-2"/>
        </w:rPr>
        <w:t xml:space="preserve">refine </w:t>
      </w:r>
      <w:r>
        <w:t>this chemical analysis by knowing the production conditions. Be careful, a nice round wine,</w:t>
      </w:r>
      <w:r>
        <w:rPr>
          <w:spacing w:val="-10"/>
        </w:rPr>
        <w:t xml:space="preserve"> </w:t>
      </w:r>
      <w:r>
        <w:t>well</w:t>
      </w:r>
      <w:r>
        <w:rPr>
          <w:spacing w:val="-10"/>
        </w:rPr>
        <w:t xml:space="preserve"> </w:t>
      </w:r>
      <w:r>
        <w:t>evolved</w:t>
      </w:r>
      <w:r>
        <w:rPr>
          <w:spacing w:val="-10"/>
        </w:rPr>
        <w:t xml:space="preserve"> </w:t>
      </w:r>
      <w:r>
        <w:t>in</w:t>
      </w:r>
      <w:r>
        <w:rPr>
          <w:spacing w:val="-10"/>
        </w:rPr>
        <w:t xml:space="preserve"> </w:t>
      </w:r>
      <w:r>
        <w:t>December</w:t>
      </w:r>
      <w:r w:rsidR="000D032C">
        <w:t>,</w:t>
      </w:r>
      <w:r>
        <w:rPr>
          <w:spacing w:val="-10"/>
        </w:rPr>
        <w:t xml:space="preserve"> </w:t>
      </w:r>
      <w:r>
        <w:t>can</w:t>
      </w:r>
      <w:r>
        <w:rPr>
          <w:spacing w:val="-10"/>
        </w:rPr>
        <w:t xml:space="preserve"> </w:t>
      </w:r>
      <w:r>
        <w:t>after</w:t>
      </w:r>
      <w:r>
        <w:rPr>
          <w:spacing w:val="-10"/>
        </w:rPr>
        <w:t xml:space="preserve"> </w:t>
      </w:r>
      <w:r>
        <w:t>a</w:t>
      </w:r>
      <w:r>
        <w:rPr>
          <w:spacing w:val="-10"/>
        </w:rPr>
        <w:t xml:space="preserve"> </w:t>
      </w:r>
      <w:r>
        <w:t>few</w:t>
      </w:r>
      <w:r>
        <w:rPr>
          <w:spacing w:val="-10"/>
        </w:rPr>
        <w:t xml:space="preserve"> </w:t>
      </w:r>
      <w:r>
        <w:t>months,</w:t>
      </w:r>
      <w:r>
        <w:rPr>
          <w:spacing w:val="-10"/>
        </w:rPr>
        <w:t xml:space="preserve"> </w:t>
      </w:r>
      <w:r>
        <w:t>become</w:t>
      </w:r>
      <w:r>
        <w:rPr>
          <w:spacing w:val="-10"/>
        </w:rPr>
        <w:t xml:space="preserve"> </w:t>
      </w:r>
      <w:r>
        <w:t>soft,</w:t>
      </w:r>
      <w:r>
        <w:rPr>
          <w:spacing w:val="-10"/>
        </w:rPr>
        <w:t xml:space="preserve"> </w:t>
      </w:r>
      <w:commentRangeStart w:id="5"/>
      <w:r>
        <w:t>warm</w:t>
      </w:r>
      <w:r>
        <w:rPr>
          <w:spacing w:val="-10"/>
        </w:rPr>
        <w:t xml:space="preserve"> </w:t>
      </w:r>
      <w:r>
        <w:t>out</w:t>
      </w:r>
      <w:r>
        <w:rPr>
          <w:spacing w:val="-10"/>
        </w:rPr>
        <w:t xml:space="preserve"> </w:t>
      </w:r>
      <w:r>
        <w:t xml:space="preserve">because it comes from grapes that are too washed, </w:t>
      </w:r>
      <w:commentRangeEnd w:id="5"/>
      <w:r w:rsidR="000D032C">
        <w:rPr>
          <w:rStyle w:val="CommentReference"/>
          <w:sz w:val="24"/>
          <w:szCs w:val="24"/>
        </w:rPr>
        <w:commentReference w:id="5"/>
      </w:r>
      <w:r>
        <w:t>a little rotten at the harvest. The basic wines available being well characterized, it is always easy to retain excellent batches, to eliminate insufficient ones. But we define several possible sets and, from these basics sets,</w:t>
      </w:r>
      <w:r>
        <w:rPr>
          <w:spacing w:val="-10"/>
        </w:rPr>
        <w:t xml:space="preserve"> </w:t>
      </w:r>
      <w:r>
        <w:t>we</w:t>
      </w:r>
      <w:r>
        <w:rPr>
          <w:spacing w:val="-10"/>
        </w:rPr>
        <w:t xml:space="preserve"> </w:t>
      </w:r>
      <w:r>
        <w:t>add</w:t>
      </w:r>
      <w:r>
        <w:rPr>
          <w:spacing w:val="-10"/>
        </w:rPr>
        <w:t xml:space="preserve"> </w:t>
      </w:r>
      <w:r>
        <w:t>more</w:t>
      </w:r>
      <w:r>
        <w:rPr>
          <w:spacing w:val="-10"/>
        </w:rPr>
        <w:t xml:space="preserve"> </w:t>
      </w:r>
      <w:r>
        <w:t>or</w:t>
      </w:r>
      <w:r>
        <w:rPr>
          <w:spacing w:val="-10"/>
        </w:rPr>
        <w:t xml:space="preserve"> </w:t>
      </w:r>
      <w:r>
        <w:t>less</w:t>
      </w:r>
      <w:r>
        <w:rPr>
          <w:spacing w:val="-10"/>
        </w:rPr>
        <w:t xml:space="preserve"> </w:t>
      </w:r>
      <w:r>
        <w:t>such</w:t>
      </w:r>
      <w:r>
        <w:rPr>
          <w:spacing w:val="-10"/>
        </w:rPr>
        <w:t xml:space="preserve"> </w:t>
      </w:r>
      <w:r>
        <w:t>a</w:t>
      </w:r>
      <w:r>
        <w:rPr>
          <w:spacing w:val="-10"/>
        </w:rPr>
        <w:t xml:space="preserve"> </w:t>
      </w:r>
      <w:r>
        <w:t>very</w:t>
      </w:r>
      <w:r>
        <w:rPr>
          <w:spacing w:val="-10"/>
        </w:rPr>
        <w:t xml:space="preserve"> </w:t>
      </w:r>
      <w:r>
        <w:t>typical</w:t>
      </w:r>
      <w:r>
        <w:rPr>
          <w:spacing w:val="-10"/>
        </w:rPr>
        <w:t xml:space="preserve"> </w:t>
      </w:r>
      <w:r>
        <w:t>lot</w:t>
      </w:r>
      <w:r>
        <w:rPr>
          <w:spacing w:val="-10"/>
        </w:rPr>
        <w:t xml:space="preserve"> </w:t>
      </w:r>
      <w:r>
        <w:t>to</w:t>
      </w:r>
      <w:r>
        <w:rPr>
          <w:spacing w:val="-10"/>
        </w:rPr>
        <w:t xml:space="preserve"> </w:t>
      </w:r>
      <w:r>
        <w:t>complete</w:t>
      </w:r>
      <w:r>
        <w:rPr>
          <w:spacing w:val="-10"/>
        </w:rPr>
        <w:t xml:space="preserve"> </w:t>
      </w:r>
      <w:r>
        <w:t>a</w:t>
      </w:r>
      <w:r>
        <w:rPr>
          <w:spacing w:val="-10"/>
        </w:rPr>
        <w:t xml:space="preserve"> </w:t>
      </w:r>
      <w:r>
        <w:t>structure,</w:t>
      </w:r>
      <w:r>
        <w:rPr>
          <w:spacing w:val="-10"/>
        </w:rPr>
        <w:t xml:space="preserve"> </w:t>
      </w:r>
      <w:r>
        <w:t>refine</w:t>
      </w:r>
      <w:r>
        <w:rPr>
          <w:spacing w:val="-10"/>
        </w:rPr>
        <w:t xml:space="preserve"> </w:t>
      </w:r>
      <w:r>
        <w:t>an</w:t>
      </w:r>
      <w:r>
        <w:rPr>
          <w:spacing w:val="-10"/>
        </w:rPr>
        <w:t xml:space="preserve"> </w:t>
      </w:r>
      <w:r>
        <w:t>aroma, enrich</w:t>
      </w:r>
      <w:r w:rsidR="000D032C">
        <w:rPr>
          <w:spacing w:val="72"/>
          <w:w w:val="150"/>
        </w:rPr>
        <w:t xml:space="preserve"> </w:t>
      </w:r>
      <w:r>
        <w:t>a</w:t>
      </w:r>
      <w:r w:rsidR="000D032C">
        <w:rPr>
          <w:spacing w:val="72"/>
          <w:w w:val="150"/>
        </w:rPr>
        <w:t xml:space="preserve"> </w:t>
      </w:r>
      <w:r>
        <w:t>future</w:t>
      </w:r>
      <w:r w:rsidR="000D032C">
        <w:rPr>
          <w:spacing w:val="72"/>
          <w:w w:val="150"/>
        </w:rPr>
        <w:t xml:space="preserve"> </w:t>
      </w:r>
      <w:r>
        <w:t>bouquet</w:t>
      </w:r>
      <w:r w:rsidR="000D032C">
        <w:rPr>
          <w:spacing w:val="72"/>
          <w:w w:val="150"/>
        </w:rPr>
        <w:t xml:space="preserve"> </w:t>
      </w:r>
      <w:r>
        <w:t>or</w:t>
      </w:r>
      <w:r w:rsidR="000D032C">
        <w:rPr>
          <w:spacing w:val="72"/>
          <w:w w:val="150"/>
        </w:rPr>
        <w:t xml:space="preserve"> </w:t>
      </w:r>
      <w:r>
        <w:t>reveal</w:t>
      </w:r>
      <w:r w:rsidR="000D032C">
        <w:rPr>
          <w:spacing w:val="72"/>
          <w:w w:val="150"/>
        </w:rPr>
        <w:t xml:space="preserve"> </w:t>
      </w:r>
      <w:r>
        <w:t>a</w:t>
      </w:r>
      <w:r w:rsidR="000D032C">
        <w:rPr>
          <w:spacing w:val="72"/>
          <w:w w:val="150"/>
        </w:rPr>
        <w:t xml:space="preserve"> </w:t>
      </w:r>
      <w:r>
        <w:t xml:space="preserve">personality. From touches to retouching, with a few percentages of this tank or this one, the sets are drawn, asserted, we can then constitute various samples in magnums, because they </w:t>
      </w:r>
      <w:r>
        <w:rPr>
          <w:spacing w:val="-2"/>
        </w:rPr>
        <w:t>represent</w:t>
      </w:r>
      <w:r w:rsidR="000D032C">
        <w:t xml:space="preserve"> </w:t>
      </w:r>
      <w:r>
        <w:rPr>
          <w:spacing w:val="-4"/>
        </w:rPr>
        <w:t>th</w:t>
      </w:r>
      <w:r w:rsidR="000D032C">
        <w:rPr>
          <w:spacing w:val="-4"/>
        </w:rPr>
        <w:t xml:space="preserve">e </w:t>
      </w:r>
      <w:r>
        <w:rPr>
          <w:spacing w:val="-2"/>
        </w:rPr>
        <w:t>volum</w:t>
      </w:r>
      <w:r w:rsidR="000D032C">
        <w:rPr>
          <w:spacing w:val="-2"/>
        </w:rPr>
        <w:t xml:space="preserve">e </w:t>
      </w:r>
      <w:r>
        <w:rPr>
          <w:spacing w:val="-6"/>
        </w:rPr>
        <w:t>of</w:t>
      </w:r>
      <w:r w:rsidR="000D032C">
        <w:t xml:space="preserve"> </w:t>
      </w:r>
      <w:r>
        <w:rPr>
          <w:spacing w:val="-10"/>
        </w:rPr>
        <w:t>a</w:t>
      </w:r>
      <w:r w:rsidR="000D032C">
        <w:t xml:space="preserve"> </w:t>
      </w:r>
      <w:r>
        <w:rPr>
          <w:spacing w:val="-2"/>
        </w:rPr>
        <w:t xml:space="preserve">barrel. </w:t>
      </w:r>
      <w:r>
        <w:t xml:space="preserve">Two, sometimes three large tastings bring us together during the month of January around a long table covered with samples. </w:t>
      </w:r>
      <w:commentRangeStart w:id="6"/>
      <w:r>
        <w:t>We find with greed the generous fruit of the Merlot</w:t>
      </w:r>
      <w:commentRangeEnd w:id="6"/>
      <w:r w:rsidR="00392625">
        <w:rPr>
          <w:rStyle w:val="CommentReference"/>
          <w:sz w:val="24"/>
          <w:szCs w:val="24"/>
        </w:rPr>
        <w:commentReference w:id="6"/>
      </w:r>
      <w:r>
        <w:t>,</w:t>
      </w:r>
      <w:r>
        <w:rPr>
          <w:spacing w:val="-5"/>
        </w:rPr>
        <w:t xml:space="preserve"> </w:t>
      </w:r>
      <w:r>
        <w:t>the</w:t>
      </w:r>
      <w:r>
        <w:rPr>
          <w:spacing w:val="-5"/>
        </w:rPr>
        <w:t xml:space="preserve"> </w:t>
      </w:r>
      <w:r>
        <w:t>delicate</w:t>
      </w:r>
      <w:r>
        <w:rPr>
          <w:spacing w:val="-5"/>
        </w:rPr>
        <w:t xml:space="preserve"> </w:t>
      </w:r>
      <w:r>
        <w:t>softness</w:t>
      </w:r>
      <w:r>
        <w:rPr>
          <w:spacing w:val="-5"/>
        </w:rPr>
        <w:t xml:space="preserve"> </w:t>
      </w:r>
      <w:r>
        <w:t>of</w:t>
      </w:r>
      <w:r>
        <w:rPr>
          <w:spacing w:val="-5"/>
        </w:rPr>
        <w:t xml:space="preserve"> </w:t>
      </w:r>
      <w:r>
        <w:t>the</w:t>
      </w:r>
      <w:r>
        <w:rPr>
          <w:spacing w:val="-5"/>
        </w:rPr>
        <w:t xml:space="preserve"> </w:t>
      </w:r>
      <w:r>
        <w:t>Cabernet</w:t>
      </w:r>
      <w:r>
        <w:rPr>
          <w:spacing w:val="-5"/>
        </w:rPr>
        <w:t xml:space="preserve"> </w:t>
      </w:r>
      <w:r>
        <w:t>Sauvignon,</w:t>
      </w:r>
      <w:r>
        <w:rPr>
          <w:spacing w:val="-5"/>
        </w:rPr>
        <w:t xml:space="preserve"> </w:t>
      </w:r>
      <w:r>
        <w:t>the</w:t>
      </w:r>
      <w:r>
        <w:rPr>
          <w:spacing w:val="-5"/>
        </w:rPr>
        <w:t xml:space="preserve"> </w:t>
      </w:r>
      <w:r>
        <w:t>somewhat</w:t>
      </w:r>
      <w:r>
        <w:rPr>
          <w:spacing w:val="-5"/>
        </w:rPr>
        <w:t xml:space="preserve"> </w:t>
      </w:r>
      <w:r>
        <w:t>rustic</w:t>
      </w:r>
      <w:r>
        <w:rPr>
          <w:spacing w:val="-5"/>
        </w:rPr>
        <w:t xml:space="preserve"> </w:t>
      </w:r>
      <w:r>
        <w:t>strength</w:t>
      </w:r>
      <w:r>
        <w:rPr>
          <w:spacing w:val="-5"/>
        </w:rPr>
        <w:t xml:space="preserve"> </w:t>
      </w:r>
      <w:r>
        <w:t>of the Cabernet Franc and Petit Verdot. We discover the finesse behind these somewhat severe</w:t>
      </w:r>
      <w:r>
        <w:rPr>
          <w:spacing w:val="-2"/>
        </w:rPr>
        <w:t xml:space="preserve"> </w:t>
      </w:r>
      <w:r>
        <w:t>tannins,</w:t>
      </w:r>
      <w:r>
        <w:rPr>
          <w:spacing w:val="-2"/>
        </w:rPr>
        <w:t xml:space="preserve"> </w:t>
      </w:r>
      <w:r>
        <w:t>where</w:t>
      </w:r>
      <w:r>
        <w:rPr>
          <w:spacing w:val="-2"/>
        </w:rPr>
        <w:t xml:space="preserve"> </w:t>
      </w:r>
      <w:r>
        <w:t>the</w:t>
      </w:r>
      <w:r>
        <w:rPr>
          <w:spacing w:val="-2"/>
        </w:rPr>
        <w:t xml:space="preserve"> </w:t>
      </w:r>
      <w:r>
        <w:t>balance</w:t>
      </w:r>
      <w:r>
        <w:rPr>
          <w:spacing w:val="-2"/>
        </w:rPr>
        <w:t xml:space="preserve"> </w:t>
      </w:r>
      <w:r>
        <w:t>that</w:t>
      </w:r>
      <w:r>
        <w:rPr>
          <w:spacing w:val="-2"/>
        </w:rPr>
        <w:t xml:space="preserve"> </w:t>
      </w:r>
      <w:r>
        <w:t>we</w:t>
      </w:r>
      <w:r>
        <w:rPr>
          <w:spacing w:val="-2"/>
        </w:rPr>
        <w:t xml:space="preserve"> </w:t>
      </w:r>
      <w:r>
        <w:t>did</w:t>
      </w:r>
      <w:r>
        <w:rPr>
          <w:spacing w:val="-2"/>
        </w:rPr>
        <w:t xml:space="preserve"> </w:t>
      </w:r>
      <w:r>
        <w:t>not</w:t>
      </w:r>
      <w:r>
        <w:rPr>
          <w:spacing w:val="-2"/>
        </w:rPr>
        <w:t xml:space="preserve"> </w:t>
      </w:r>
      <w:r>
        <w:t>suspect</w:t>
      </w:r>
      <w:r>
        <w:rPr>
          <w:spacing w:val="-2"/>
        </w:rPr>
        <w:t xml:space="preserve"> </w:t>
      </w:r>
      <w:r>
        <w:t>under</w:t>
      </w:r>
      <w:r>
        <w:rPr>
          <w:spacing w:val="-2"/>
        </w:rPr>
        <w:t xml:space="preserve"> </w:t>
      </w:r>
      <w:r>
        <w:t>this</w:t>
      </w:r>
      <w:r>
        <w:rPr>
          <w:spacing w:val="-2"/>
        </w:rPr>
        <w:t xml:space="preserve"> </w:t>
      </w:r>
      <w:r>
        <w:t>still</w:t>
      </w:r>
      <w:r>
        <w:rPr>
          <w:spacing w:val="-2"/>
        </w:rPr>
        <w:t xml:space="preserve"> </w:t>
      </w:r>
      <w:r>
        <w:t>raw</w:t>
      </w:r>
      <w:r>
        <w:rPr>
          <w:spacing w:val="-2"/>
        </w:rPr>
        <w:t xml:space="preserve"> </w:t>
      </w:r>
      <w:r>
        <w:t>control</w:t>
      </w:r>
      <w:r>
        <w:rPr>
          <w:spacing w:val="-2"/>
        </w:rPr>
        <w:t xml:space="preserve"> </w:t>
      </w:r>
      <w:r>
        <w:t>the balance between fruits, tannic structure and acidity. Merlot softens the tannic power of Cabernet Sauvignon, making wine more accessible in its youth, while ensuring its suitability for aging. Harmony between finesse and depth, the Cabernet Franc less present</w:t>
      </w:r>
      <w:r>
        <w:rPr>
          <w:spacing w:val="-13"/>
        </w:rPr>
        <w:t xml:space="preserve"> </w:t>
      </w:r>
      <w:r>
        <w:t>than</w:t>
      </w:r>
      <w:r>
        <w:rPr>
          <w:spacing w:val="-13"/>
        </w:rPr>
        <w:t xml:space="preserve"> </w:t>
      </w:r>
      <w:r>
        <w:t>in</w:t>
      </w:r>
      <w:r>
        <w:rPr>
          <w:spacing w:val="-13"/>
        </w:rPr>
        <w:t xml:space="preserve"> </w:t>
      </w:r>
      <w:r>
        <w:t>the</w:t>
      </w:r>
      <w:r>
        <w:rPr>
          <w:spacing w:val="-13"/>
        </w:rPr>
        <w:t xml:space="preserve"> </w:t>
      </w:r>
      <w:r>
        <w:t>past</w:t>
      </w:r>
      <w:r>
        <w:rPr>
          <w:spacing w:val="-13"/>
        </w:rPr>
        <w:t xml:space="preserve"> </w:t>
      </w:r>
      <w:r>
        <w:t>but</w:t>
      </w:r>
      <w:r>
        <w:rPr>
          <w:spacing w:val="-13"/>
        </w:rPr>
        <w:t xml:space="preserve"> </w:t>
      </w:r>
      <w:r>
        <w:t>still</w:t>
      </w:r>
      <w:r>
        <w:rPr>
          <w:spacing w:val="-13"/>
        </w:rPr>
        <w:t xml:space="preserve"> </w:t>
      </w:r>
      <w:r>
        <w:t>precious,</w:t>
      </w:r>
      <w:r>
        <w:rPr>
          <w:spacing w:val="-13"/>
        </w:rPr>
        <w:t xml:space="preserve"> </w:t>
      </w:r>
      <w:r>
        <w:t>plays</w:t>
      </w:r>
      <w:r>
        <w:rPr>
          <w:spacing w:val="-13"/>
        </w:rPr>
        <w:t xml:space="preserve"> </w:t>
      </w:r>
      <w:r>
        <w:t>the</w:t>
      </w:r>
      <w:r>
        <w:rPr>
          <w:spacing w:val="-13"/>
        </w:rPr>
        <w:t xml:space="preserve"> </w:t>
      </w:r>
      <w:r>
        <w:t>role</w:t>
      </w:r>
      <w:r>
        <w:rPr>
          <w:spacing w:val="-13"/>
        </w:rPr>
        <w:t xml:space="preserve"> </w:t>
      </w:r>
      <w:r>
        <w:t>of</w:t>
      </w:r>
      <w:r>
        <w:rPr>
          <w:spacing w:val="-13"/>
        </w:rPr>
        <w:t xml:space="preserve"> </w:t>
      </w:r>
      <w:r>
        <w:t>referee,</w:t>
      </w:r>
      <w:r>
        <w:rPr>
          <w:spacing w:val="-13"/>
        </w:rPr>
        <w:t xml:space="preserve"> </w:t>
      </w:r>
      <w:r>
        <w:t>bringing</w:t>
      </w:r>
      <w:r>
        <w:rPr>
          <w:spacing w:val="-13"/>
        </w:rPr>
        <w:t xml:space="preserve"> </w:t>
      </w:r>
      <w:r>
        <w:t>freshness</w:t>
      </w:r>
      <w:r>
        <w:rPr>
          <w:spacing w:val="-13"/>
        </w:rPr>
        <w:t xml:space="preserve"> </w:t>
      </w:r>
      <w:r>
        <w:t xml:space="preserve">and </w:t>
      </w:r>
      <w:r>
        <w:rPr>
          <w:spacing w:val="-2"/>
        </w:rPr>
        <w:t>flora</w:t>
      </w:r>
      <w:r w:rsidR="000D032C">
        <w:rPr>
          <w:spacing w:val="-2"/>
        </w:rPr>
        <w:t xml:space="preserve">l </w:t>
      </w:r>
      <w:r>
        <w:rPr>
          <w:spacing w:val="-4"/>
        </w:rPr>
        <w:t>complexity.</w:t>
      </w:r>
    </w:p>
    <w:p w14:paraId="3942ED23" w14:textId="238D545D" w:rsidR="00412929" w:rsidRPr="000D032C" w:rsidRDefault="00000000" w:rsidP="000D032C">
      <w:pPr>
        <w:pStyle w:val="BodyText"/>
        <w:tabs>
          <w:tab w:val="left" w:pos="2258"/>
          <w:tab w:val="left" w:pos="3837"/>
          <w:tab w:val="left" w:pos="5855"/>
          <w:tab w:val="left" w:pos="7301"/>
          <w:tab w:val="left" w:pos="8177"/>
          <w:tab w:val="left" w:pos="8679"/>
        </w:tabs>
        <w:spacing w:line="278" w:lineRule="auto"/>
        <w:jc w:val="left"/>
        <w:rPr>
          <w:spacing w:val="-4"/>
        </w:rPr>
      </w:pPr>
      <w:commentRangeStart w:id="7"/>
      <w:r>
        <w:t>Imagine</w:t>
      </w:r>
      <w:r>
        <w:rPr>
          <w:spacing w:val="-5"/>
        </w:rPr>
        <w:t xml:space="preserve"> </w:t>
      </w:r>
      <w:r>
        <w:t>this</w:t>
      </w:r>
      <w:r>
        <w:rPr>
          <w:spacing w:val="-5"/>
        </w:rPr>
        <w:t xml:space="preserve"> </w:t>
      </w:r>
      <w:r>
        <w:t>large</w:t>
      </w:r>
      <w:r>
        <w:rPr>
          <w:spacing w:val="-5"/>
        </w:rPr>
        <w:t xml:space="preserve"> </w:t>
      </w:r>
      <w:r>
        <w:t>table</w:t>
      </w:r>
      <w:r>
        <w:rPr>
          <w:spacing w:val="-5"/>
        </w:rPr>
        <w:t xml:space="preserve"> </w:t>
      </w:r>
      <w:r>
        <w:t>in</w:t>
      </w:r>
      <w:r>
        <w:rPr>
          <w:spacing w:val="-5"/>
        </w:rPr>
        <w:t xml:space="preserve"> </w:t>
      </w:r>
      <w:r>
        <w:t>front</w:t>
      </w:r>
      <w:r>
        <w:rPr>
          <w:spacing w:val="-5"/>
        </w:rPr>
        <w:t xml:space="preserve"> </w:t>
      </w:r>
      <w:r>
        <w:t>of</w:t>
      </w:r>
      <w:r>
        <w:rPr>
          <w:spacing w:val="-5"/>
        </w:rPr>
        <w:t xml:space="preserve"> </w:t>
      </w:r>
      <w:r>
        <w:t>you</w:t>
      </w:r>
      <w:r>
        <w:rPr>
          <w:spacing w:val="-5"/>
        </w:rPr>
        <w:t xml:space="preserve"> </w:t>
      </w:r>
      <w:r>
        <w:t>with</w:t>
      </w:r>
      <w:r>
        <w:rPr>
          <w:spacing w:val="-5"/>
        </w:rPr>
        <w:t xml:space="preserve"> </w:t>
      </w:r>
      <w:r>
        <w:t>more</w:t>
      </w:r>
      <w:r>
        <w:rPr>
          <w:spacing w:val="-5"/>
        </w:rPr>
        <w:t xml:space="preserve"> </w:t>
      </w:r>
      <w:r>
        <w:t>than</w:t>
      </w:r>
      <w:r>
        <w:rPr>
          <w:spacing w:val="-5"/>
        </w:rPr>
        <w:t xml:space="preserve"> </w:t>
      </w:r>
      <w:r>
        <w:t>forty</w:t>
      </w:r>
      <w:r>
        <w:rPr>
          <w:spacing w:val="-5"/>
        </w:rPr>
        <w:t xml:space="preserve"> </w:t>
      </w:r>
      <w:r>
        <w:t>samples</w:t>
      </w:r>
      <w:r>
        <w:rPr>
          <w:spacing w:val="-5"/>
        </w:rPr>
        <w:t xml:space="preserve"> </w:t>
      </w:r>
      <w:r>
        <w:t>representing</w:t>
      </w:r>
      <w:r>
        <w:rPr>
          <w:spacing w:val="-5"/>
        </w:rPr>
        <w:t xml:space="preserve"> </w:t>
      </w:r>
      <w:r>
        <w:t>the</w:t>
      </w:r>
      <w:r>
        <w:rPr>
          <w:spacing w:val="-5"/>
        </w:rPr>
        <w:t xml:space="preserve"> </w:t>
      </w:r>
      <w:r>
        <w:t>first wine</w:t>
      </w:r>
      <w:r>
        <w:rPr>
          <w:spacing w:val="-17"/>
        </w:rPr>
        <w:t xml:space="preserve"> </w:t>
      </w:r>
      <w:r>
        <w:t>A,</w:t>
      </w:r>
      <w:r>
        <w:rPr>
          <w:spacing w:val="-17"/>
        </w:rPr>
        <w:t xml:space="preserve"> </w:t>
      </w:r>
      <w:r>
        <w:t>the</w:t>
      </w:r>
      <w:r>
        <w:rPr>
          <w:spacing w:val="-16"/>
        </w:rPr>
        <w:t xml:space="preserve"> </w:t>
      </w:r>
      <w:r>
        <w:t>second</w:t>
      </w:r>
      <w:r>
        <w:rPr>
          <w:spacing w:val="-17"/>
        </w:rPr>
        <w:t xml:space="preserve"> </w:t>
      </w:r>
      <w:r>
        <w:t>wine</w:t>
      </w:r>
      <w:r>
        <w:rPr>
          <w:spacing w:val="-17"/>
        </w:rPr>
        <w:t xml:space="preserve"> </w:t>
      </w:r>
      <w:r>
        <w:t>B,</w:t>
      </w:r>
      <w:r>
        <w:rPr>
          <w:spacing w:val="-17"/>
        </w:rPr>
        <w:t xml:space="preserve"> </w:t>
      </w:r>
      <w:r>
        <w:t>the</w:t>
      </w:r>
      <w:r>
        <w:rPr>
          <w:spacing w:val="-16"/>
        </w:rPr>
        <w:t xml:space="preserve"> </w:t>
      </w:r>
      <w:r>
        <w:t>intermediate</w:t>
      </w:r>
      <w:r>
        <w:rPr>
          <w:spacing w:val="-17"/>
        </w:rPr>
        <w:t xml:space="preserve"> </w:t>
      </w:r>
      <w:r>
        <w:t>AB</w:t>
      </w:r>
      <w:r>
        <w:rPr>
          <w:spacing w:val="-17"/>
        </w:rPr>
        <w:t xml:space="preserve"> </w:t>
      </w:r>
      <w:r>
        <w:t>then</w:t>
      </w:r>
      <w:r>
        <w:rPr>
          <w:spacing w:val="-16"/>
        </w:rPr>
        <w:t xml:space="preserve"> </w:t>
      </w:r>
      <w:r>
        <w:t>the</w:t>
      </w:r>
      <w:r>
        <w:rPr>
          <w:spacing w:val="-14"/>
        </w:rPr>
        <w:t xml:space="preserve"> </w:t>
      </w:r>
      <w:r>
        <w:t>C</w:t>
      </w:r>
      <w:r>
        <w:rPr>
          <w:spacing w:val="-15"/>
        </w:rPr>
        <w:t xml:space="preserve"> </w:t>
      </w:r>
      <w:r>
        <w:t>and</w:t>
      </w:r>
      <w:r>
        <w:rPr>
          <w:spacing w:val="-15"/>
        </w:rPr>
        <w:t xml:space="preserve"> </w:t>
      </w:r>
      <w:r>
        <w:t>D.</w:t>
      </w:r>
      <w:r>
        <w:rPr>
          <w:spacing w:val="-15"/>
        </w:rPr>
        <w:t xml:space="preserve"> </w:t>
      </w:r>
      <w:r>
        <w:t>We</w:t>
      </w:r>
      <w:r>
        <w:rPr>
          <w:spacing w:val="-15"/>
        </w:rPr>
        <w:t xml:space="preserve"> </w:t>
      </w:r>
      <w:r>
        <w:t>determine</w:t>
      </w:r>
      <w:r>
        <w:rPr>
          <w:spacing w:val="-15"/>
        </w:rPr>
        <w:t xml:space="preserve"> </w:t>
      </w:r>
      <w:r>
        <w:t>the</w:t>
      </w:r>
      <w:r>
        <w:rPr>
          <w:spacing w:val="-15"/>
        </w:rPr>
        <w:t xml:space="preserve"> </w:t>
      </w:r>
      <w:r>
        <w:t>basis of the blend for A, our best plots of Cabernet Sauvignon. We taste them and each winemaker notes their appreciations. Then we decide to add to this base, according to the</w:t>
      </w:r>
      <w:r>
        <w:rPr>
          <w:spacing w:val="-11"/>
        </w:rPr>
        <w:t xml:space="preserve"> </w:t>
      </w:r>
      <w:r>
        <w:t>vintage,</w:t>
      </w:r>
      <w:r>
        <w:rPr>
          <w:spacing w:val="-11"/>
        </w:rPr>
        <w:t xml:space="preserve"> </w:t>
      </w:r>
      <w:r>
        <w:t>more</w:t>
      </w:r>
      <w:r>
        <w:rPr>
          <w:spacing w:val="-11"/>
        </w:rPr>
        <w:t xml:space="preserve"> </w:t>
      </w:r>
      <w:r>
        <w:t>acidity,</w:t>
      </w:r>
      <w:r>
        <w:rPr>
          <w:spacing w:val="-11"/>
        </w:rPr>
        <w:t xml:space="preserve"> </w:t>
      </w:r>
      <w:r>
        <w:t>more</w:t>
      </w:r>
      <w:r>
        <w:rPr>
          <w:spacing w:val="-11"/>
        </w:rPr>
        <w:t xml:space="preserve"> </w:t>
      </w:r>
      <w:r>
        <w:t>fruit,</w:t>
      </w:r>
      <w:r>
        <w:rPr>
          <w:spacing w:val="-11"/>
        </w:rPr>
        <w:t xml:space="preserve"> </w:t>
      </w:r>
      <w:r>
        <w:t>more</w:t>
      </w:r>
      <w:r>
        <w:rPr>
          <w:spacing w:val="-11"/>
        </w:rPr>
        <w:t xml:space="preserve"> </w:t>
      </w:r>
      <w:r>
        <w:t>character</w:t>
      </w:r>
      <w:r>
        <w:rPr>
          <w:spacing w:val="-11"/>
        </w:rPr>
        <w:t xml:space="preserve"> </w:t>
      </w:r>
      <w:r>
        <w:t>while</w:t>
      </w:r>
      <w:r>
        <w:rPr>
          <w:spacing w:val="-11"/>
        </w:rPr>
        <w:t xml:space="preserve"> </w:t>
      </w:r>
      <w:r>
        <w:t>keeping</w:t>
      </w:r>
      <w:r>
        <w:rPr>
          <w:spacing w:val="-11"/>
        </w:rPr>
        <w:t xml:space="preserve"> </w:t>
      </w:r>
      <w:r>
        <w:t>the</w:t>
      </w:r>
      <w:r>
        <w:rPr>
          <w:spacing w:val="-11"/>
        </w:rPr>
        <w:t xml:space="preserve"> </w:t>
      </w:r>
      <w:r>
        <w:t>identity</w:t>
      </w:r>
      <w:r>
        <w:rPr>
          <w:spacing w:val="-11"/>
        </w:rPr>
        <w:t xml:space="preserve"> </w:t>
      </w:r>
      <w:r>
        <w:t>of</w:t>
      </w:r>
      <w:r>
        <w:rPr>
          <w:spacing w:val="-11"/>
        </w:rPr>
        <w:t xml:space="preserve"> </w:t>
      </w:r>
      <w:r>
        <w:t>the</w:t>
      </w:r>
      <w:r>
        <w:rPr>
          <w:spacing w:val="-11"/>
        </w:rPr>
        <w:t xml:space="preserve"> </w:t>
      </w:r>
      <w:r>
        <w:t>wine that</w:t>
      </w:r>
      <w:r>
        <w:rPr>
          <w:spacing w:val="-12"/>
        </w:rPr>
        <w:t xml:space="preserve"> </w:t>
      </w:r>
      <w:r>
        <w:t>represents</w:t>
      </w:r>
      <w:r>
        <w:rPr>
          <w:spacing w:val="-12"/>
        </w:rPr>
        <w:t xml:space="preserve"> </w:t>
      </w:r>
      <w:r>
        <w:t>the</w:t>
      </w:r>
      <w:r>
        <w:rPr>
          <w:spacing w:val="-12"/>
        </w:rPr>
        <w:t xml:space="preserve"> </w:t>
      </w:r>
      <w:r>
        <w:t>domain.</w:t>
      </w:r>
      <w:r>
        <w:rPr>
          <w:spacing w:val="-12"/>
        </w:rPr>
        <w:t xml:space="preserve"> </w:t>
      </w:r>
      <w:r>
        <w:t>It’s</w:t>
      </w:r>
      <w:r>
        <w:rPr>
          <w:spacing w:val="-12"/>
        </w:rPr>
        <w:t xml:space="preserve"> </w:t>
      </w:r>
      <w:r>
        <w:t>an</w:t>
      </w:r>
      <w:r>
        <w:rPr>
          <w:spacing w:val="-12"/>
        </w:rPr>
        <w:t xml:space="preserve"> </w:t>
      </w:r>
      <w:r>
        <w:t>addition</w:t>
      </w:r>
      <w:r>
        <w:rPr>
          <w:spacing w:val="-12"/>
        </w:rPr>
        <w:t xml:space="preserve"> </w:t>
      </w:r>
      <w:r>
        <w:t>of</w:t>
      </w:r>
      <w:r>
        <w:rPr>
          <w:spacing w:val="-12"/>
        </w:rPr>
        <w:t xml:space="preserve"> </w:t>
      </w:r>
      <w:r>
        <w:t>5%</w:t>
      </w:r>
      <w:r>
        <w:rPr>
          <w:spacing w:val="-12"/>
        </w:rPr>
        <w:t xml:space="preserve"> </w:t>
      </w:r>
      <w:r>
        <w:t>or</w:t>
      </w:r>
      <w:r>
        <w:rPr>
          <w:spacing w:val="-12"/>
        </w:rPr>
        <w:t xml:space="preserve"> </w:t>
      </w:r>
      <w:r>
        <w:t>10%</w:t>
      </w:r>
      <w:r>
        <w:rPr>
          <w:spacing w:val="-12"/>
        </w:rPr>
        <w:t xml:space="preserve"> </w:t>
      </w:r>
      <w:r>
        <w:t>of</w:t>
      </w:r>
      <w:r>
        <w:rPr>
          <w:spacing w:val="-12"/>
        </w:rPr>
        <w:t xml:space="preserve"> </w:t>
      </w:r>
      <w:r>
        <w:t>such</w:t>
      </w:r>
      <w:r>
        <w:rPr>
          <w:spacing w:val="-12"/>
        </w:rPr>
        <w:t xml:space="preserve"> </w:t>
      </w:r>
      <w:r>
        <w:t>as</w:t>
      </w:r>
      <w:r>
        <w:rPr>
          <w:spacing w:val="-12"/>
        </w:rPr>
        <w:t xml:space="preserve"> </w:t>
      </w:r>
      <w:r>
        <w:t>tank</w:t>
      </w:r>
      <w:r>
        <w:rPr>
          <w:spacing w:val="-12"/>
        </w:rPr>
        <w:t xml:space="preserve"> </w:t>
      </w:r>
      <w:r>
        <w:t>plus/such</w:t>
      </w:r>
      <w:r>
        <w:rPr>
          <w:spacing w:val="-12"/>
        </w:rPr>
        <w:t xml:space="preserve"> </w:t>
      </w:r>
      <w:r>
        <w:t>a</w:t>
      </w:r>
      <w:r>
        <w:rPr>
          <w:spacing w:val="-12"/>
        </w:rPr>
        <w:t xml:space="preserve"> </w:t>
      </w:r>
      <w:r>
        <w:t>tank in</w:t>
      </w:r>
      <w:r>
        <w:rPr>
          <w:spacing w:val="-6"/>
        </w:rPr>
        <w:t xml:space="preserve"> </w:t>
      </w:r>
      <w:r>
        <w:t>order</w:t>
      </w:r>
      <w:r>
        <w:rPr>
          <w:spacing w:val="-6"/>
        </w:rPr>
        <w:t xml:space="preserve"> </w:t>
      </w:r>
      <w:r>
        <w:t>to</w:t>
      </w:r>
      <w:r>
        <w:rPr>
          <w:spacing w:val="-6"/>
        </w:rPr>
        <w:t xml:space="preserve"> </w:t>
      </w:r>
      <w:r>
        <w:t>reach</w:t>
      </w:r>
      <w:r>
        <w:rPr>
          <w:spacing w:val="-6"/>
        </w:rPr>
        <w:t xml:space="preserve"> </w:t>
      </w:r>
      <w:r>
        <w:t>the</w:t>
      </w:r>
      <w:r>
        <w:rPr>
          <w:spacing w:val="-6"/>
        </w:rPr>
        <w:t xml:space="preserve"> </w:t>
      </w:r>
      <w:r>
        <w:t>aromatic</w:t>
      </w:r>
      <w:r>
        <w:rPr>
          <w:spacing w:val="-6"/>
        </w:rPr>
        <w:t xml:space="preserve"> </w:t>
      </w:r>
      <w:r>
        <w:t>balance</w:t>
      </w:r>
      <w:r>
        <w:rPr>
          <w:spacing w:val="-6"/>
        </w:rPr>
        <w:t xml:space="preserve"> </w:t>
      </w:r>
      <w:r>
        <w:t>of</w:t>
      </w:r>
      <w:r>
        <w:rPr>
          <w:spacing w:val="-6"/>
        </w:rPr>
        <w:t xml:space="preserve"> </w:t>
      </w:r>
      <w:r>
        <w:t>its</w:t>
      </w:r>
      <w:r>
        <w:rPr>
          <w:spacing w:val="-6"/>
        </w:rPr>
        <w:t xml:space="preserve"> </w:t>
      </w:r>
      <w:r>
        <w:t>future</w:t>
      </w:r>
      <w:r>
        <w:rPr>
          <w:spacing w:val="-6"/>
        </w:rPr>
        <w:t xml:space="preserve"> </w:t>
      </w:r>
      <w:r>
        <w:t>intensity.</w:t>
      </w:r>
      <w:r>
        <w:rPr>
          <w:spacing w:val="-10"/>
        </w:rPr>
        <w:t xml:space="preserve"> </w:t>
      </w:r>
      <w:r>
        <w:t>Then,</w:t>
      </w:r>
      <w:r>
        <w:rPr>
          <w:spacing w:val="-6"/>
        </w:rPr>
        <w:t xml:space="preserve"> </w:t>
      </w:r>
      <w:r>
        <w:t>we</w:t>
      </w:r>
      <w:r>
        <w:rPr>
          <w:spacing w:val="-6"/>
        </w:rPr>
        <w:t xml:space="preserve"> </w:t>
      </w:r>
      <w:r>
        <w:t>carry</w:t>
      </w:r>
      <w:r>
        <w:rPr>
          <w:spacing w:val="-6"/>
        </w:rPr>
        <w:t xml:space="preserve"> </w:t>
      </w:r>
      <w:r>
        <w:t>out</w:t>
      </w:r>
      <w:r>
        <w:rPr>
          <w:spacing w:val="-6"/>
        </w:rPr>
        <w:t xml:space="preserve"> </w:t>
      </w:r>
      <w:r>
        <w:t>the</w:t>
      </w:r>
      <w:r>
        <w:rPr>
          <w:spacing w:val="-6"/>
        </w:rPr>
        <w:t xml:space="preserve"> </w:t>
      </w:r>
      <w:r>
        <w:t xml:space="preserve">same operation for the second wine B and the third C and finally the D. It is not uncommon to bring press wine to the first base and the second that brings acidity and tannins. It is the result of a gentle extraction during alcoholic fermentation with pumping over whose </w:t>
      </w:r>
      <w:r>
        <w:rPr>
          <w:spacing w:val="-2"/>
        </w:rPr>
        <w:t>number</w:t>
      </w:r>
      <w:r>
        <w:rPr>
          <w:spacing w:val="-15"/>
        </w:rPr>
        <w:t xml:space="preserve"> </w:t>
      </w:r>
      <w:r>
        <w:rPr>
          <w:spacing w:val="-2"/>
        </w:rPr>
        <w:t>adapts</w:t>
      </w:r>
      <w:r>
        <w:rPr>
          <w:spacing w:val="-11"/>
        </w:rPr>
        <w:t xml:space="preserve"> </w:t>
      </w:r>
      <w:r>
        <w:rPr>
          <w:spacing w:val="-2"/>
        </w:rPr>
        <w:t>to</w:t>
      </w:r>
      <w:r>
        <w:rPr>
          <w:spacing w:val="-7"/>
        </w:rPr>
        <w:t xml:space="preserve"> </w:t>
      </w:r>
      <w:r>
        <w:rPr>
          <w:spacing w:val="-2"/>
        </w:rPr>
        <w:t>the</w:t>
      </w:r>
      <w:r>
        <w:rPr>
          <w:spacing w:val="-7"/>
        </w:rPr>
        <w:t xml:space="preserve"> </w:t>
      </w:r>
      <w:r>
        <w:rPr>
          <w:spacing w:val="-2"/>
        </w:rPr>
        <w:t>vintage.</w:t>
      </w:r>
      <w:r>
        <w:rPr>
          <w:spacing w:val="-15"/>
        </w:rPr>
        <w:t xml:space="preserve"> </w:t>
      </w:r>
      <w:r>
        <w:rPr>
          <w:spacing w:val="-2"/>
        </w:rPr>
        <w:t>A</w:t>
      </w:r>
      <w:r>
        <w:rPr>
          <w:spacing w:val="-15"/>
        </w:rPr>
        <w:t xml:space="preserve"> </w:t>
      </w:r>
      <w:r>
        <w:rPr>
          <w:spacing w:val="-2"/>
        </w:rPr>
        <w:t>successful</w:t>
      </w:r>
      <w:r>
        <w:rPr>
          <w:spacing w:val="-6"/>
        </w:rPr>
        <w:t xml:space="preserve"> </w:t>
      </w:r>
      <w:r>
        <w:rPr>
          <w:spacing w:val="-2"/>
        </w:rPr>
        <w:t>blend</w:t>
      </w:r>
      <w:r>
        <w:rPr>
          <w:spacing w:val="-7"/>
        </w:rPr>
        <w:t xml:space="preserve"> </w:t>
      </w:r>
      <w:r>
        <w:rPr>
          <w:spacing w:val="-2"/>
        </w:rPr>
        <w:t>is</w:t>
      </w:r>
      <w:r>
        <w:rPr>
          <w:spacing w:val="-7"/>
        </w:rPr>
        <w:t xml:space="preserve"> </w:t>
      </w:r>
      <w:r>
        <w:rPr>
          <w:spacing w:val="-2"/>
        </w:rPr>
        <w:t>the</w:t>
      </w:r>
      <w:r>
        <w:rPr>
          <w:spacing w:val="-7"/>
        </w:rPr>
        <w:t xml:space="preserve"> </w:t>
      </w:r>
      <w:r>
        <w:rPr>
          <w:spacing w:val="-2"/>
        </w:rPr>
        <w:t>result</w:t>
      </w:r>
      <w:r>
        <w:rPr>
          <w:spacing w:val="-7"/>
        </w:rPr>
        <w:t xml:space="preserve"> </w:t>
      </w:r>
      <w:r>
        <w:rPr>
          <w:spacing w:val="-2"/>
        </w:rPr>
        <w:t>of</w:t>
      </w:r>
      <w:r>
        <w:rPr>
          <w:spacing w:val="-7"/>
        </w:rPr>
        <w:t xml:space="preserve"> </w:t>
      </w:r>
      <w:r>
        <w:rPr>
          <w:spacing w:val="-2"/>
        </w:rPr>
        <w:t>a</w:t>
      </w:r>
      <w:r>
        <w:rPr>
          <w:spacing w:val="-7"/>
        </w:rPr>
        <w:t xml:space="preserve"> </w:t>
      </w:r>
      <w:r>
        <w:rPr>
          <w:spacing w:val="-2"/>
        </w:rPr>
        <w:t>multitude</w:t>
      </w:r>
      <w:r>
        <w:rPr>
          <w:spacing w:val="-7"/>
        </w:rPr>
        <w:t xml:space="preserve"> </w:t>
      </w:r>
      <w:r>
        <w:rPr>
          <w:spacing w:val="-2"/>
        </w:rPr>
        <w:t>of</w:t>
      </w:r>
      <w:r>
        <w:rPr>
          <w:spacing w:val="-7"/>
        </w:rPr>
        <w:t xml:space="preserve"> </w:t>
      </w:r>
      <w:r>
        <w:rPr>
          <w:spacing w:val="-2"/>
        </w:rPr>
        <w:t xml:space="preserve">interactions </w:t>
      </w:r>
      <w:r>
        <w:t>between the terroir, the people</w:t>
      </w:r>
      <w:r w:rsidR="000D032C">
        <w:t>,</w:t>
      </w:r>
      <w:r>
        <w:t xml:space="preserve"> and the technique, each new vintage offers new </w:t>
      </w:r>
      <w:r>
        <w:rPr>
          <w:spacing w:val="-2"/>
        </w:rPr>
        <w:t>challenges.</w:t>
      </w:r>
      <w:commentRangeEnd w:id="7"/>
      <w:r w:rsidR="00392625" w:rsidRPr="000D032C">
        <w:rPr>
          <w:rStyle w:val="CommentReference"/>
          <w:spacing w:val="-4"/>
          <w:sz w:val="24"/>
          <w:szCs w:val="24"/>
        </w:rPr>
        <w:commentReference w:id="7"/>
      </w:r>
    </w:p>
    <w:p w14:paraId="5790306E" w14:textId="77777777" w:rsidR="00412929" w:rsidRDefault="00412929" w:rsidP="008E4881">
      <w:pPr>
        <w:pStyle w:val="BodyText"/>
        <w:spacing w:line="278" w:lineRule="auto"/>
        <w:jc w:val="left"/>
        <w:sectPr w:rsidR="00412929">
          <w:pgSz w:w="12240" w:h="15840"/>
          <w:pgMar w:top="1360" w:right="1080" w:bottom="280" w:left="1440" w:header="720" w:footer="720" w:gutter="0"/>
          <w:cols w:space="720"/>
        </w:sectPr>
      </w:pPr>
    </w:p>
    <w:p w14:paraId="519EC832" w14:textId="77777777" w:rsidR="00412929" w:rsidRPr="00392625" w:rsidRDefault="00000000" w:rsidP="008E4881">
      <w:pPr>
        <w:pStyle w:val="Heading1"/>
        <w:spacing w:before="80"/>
      </w:pPr>
      <w:r w:rsidRPr="00392625">
        <w:lastRenderedPageBreak/>
        <w:t>For</w:t>
      </w:r>
      <w:r w:rsidRPr="00392625">
        <w:rPr>
          <w:spacing w:val="-2"/>
        </w:rPr>
        <w:t xml:space="preserve"> </w:t>
      </w:r>
      <w:r w:rsidRPr="00392625">
        <w:t>dry</w:t>
      </w:r>
      <w:r w:rsidRPr="00392625">
        <w:rPr>
          <w:spacing w:val="-1"/>
        </w:rPr>
        <w:t xml:space="preserve"> </w:t>
      </w:r>
      <w:r w:rsidRPr="00392625">
        <w:t>white</w:t>
      </w:r>
      <w:r w:rsidRPr="00392625">
        <w:rPr>
          <w:spacing w:val="-2"/>
        </w:rPr>
        <w:t xml:space="preserve"> </w:t>
      </w:r>
      <w:r w:rsidRPr="00392625">
        <w:t>wine,</w:t>
      </w:r>
      <w:r w:rsidRPr="00392625">
        <w:rPr>
          <w:spacing w:val="-2"/>
        </w:rPr>
        <w:t xml:space="preserve"> </w:t>
      </w:r>
      <w:r w:rsidRPr="00392625">
        <w:t>it’s</w:t>
      </w:r>
      <w:r w:rsidRPr="00392625">
        <w:rPr>
          <w:spacing w:val="-2"/>
        </w:rPr>
        <w:t xml:space="preserve"> </w:t>
      </w:r>
      <w:r w:rsidRPr="00392625">
        <w:t>the</w:t>
      </w:r>
      <w:r w:rsidRPr="00392625">
        <w:rPr>
          <w:spacing w:val="-1"/>
        </w:rPr>
        <w:t xml:space="preserve"> </w:t>
      </w:r>
      <w:r w:rsidRPr="00392625">
        <w:t>same</w:t>
      </w:r>
      <w:r w:rsidRPr="00392625">
        <w:rPr>
          <w:spacing w:val="-1"/>
        </w:rPr>
        <w:t xml:space="preserve"> </w:t>
      </w:r>
      <w:r w:rsidRPr="00392625">
        <w:rPr>
          <w:spacing w:val="-2"/>
        </w:rPr>
        <w:t>operation</w:t>
      </w:r>
    </w:p>
    <w:p w14:paraId="6BCD1A51" w14:textId="77777777" w:rsidR="000D032C" w:rsidRPr="00392625" w:rsidRDefault="00000000" w:rsidP="008E4881">
      <w:pPr>
        <w:pStyle w:val="BodyText"/>
        <w:tabs>
          <w:tab w:val="left" w:pos="2243"/>
          <w:tab w:val="left" w:pos="3779"/>
          <w:tab w:val="left" w:pos="5849"/>
          <w:tab w:val="left" w:pos="7852"/>
        </w:tabs>
        <w:spacing w:line="278" w:lineRule="auto"/>
        <w:jc w:val="left"/>
        <w:rPr>
          <w:spacing w:val="-2"/>
        </w:rPr>
      </w:pPr>
      <w:r w:rsidRPr="00392625">
        <w:rPr>
          <w:u w:val="single"/>
        </w:rPr>
        <w:t xml:space="preserve">Semillon </w:t>
      </w:r>
      <w:r w:rsidRPr="00392625">
        <w:t xml:space="preserve">brings exceptional depth and richness to Bordeaux white wine. It brings roundness and elegance to the blending. It is often harvested later which allows it to </w:t>
      </w:r>
      <w:r w:rsidRPr="00392625">
        <w:rPr>
          <w:spacing w:val="-2"/>
        </w:rPr>
        <w:t>develop</w:t>
      </w:r>
      <w:r w:rsidR="000D032C" w:rsidRPr="00392625">
        <w:t xml:space="preserve"> </w:t>
      </w:r>
      <w:r w:rsidRPr="00392625">
        <w:rPr>
          <w:spacing w:val="-10"/>
        </w:rPr>
        <w:t>a</w:t>
      </w:r>
      <w:r w:rsidR="000D032C" w:rsidRPr="00392625">
        <w:t xml:space="preserve"> </w:t>
      </w:r>
      <w:r w:rsidRPr="00392625">
        <w:rPr>
          <w:spacing w:val="-2"/>
        </w:rPr>
        <w:t>higher</w:t>
      </w:r>
      <w:r w:rsidR="000D032C" w:rsidRPr="00392625">
        <w:t xml:space="preserve"> </w:t>
      </w:r>
      <w:r w:rsidRPr="00392625">
        <w:rPr>
          <w:spacing w:val="-2"/>
        </w:rPr>
        <w:t>sugar</w:t>
      </w:r>
      <w:r w:rsidR="000D032C" w:rsidRPr="00392625">
        <w:t xml:space="preserve"> </w:t>
      </w:r>
      <w:r w:rsidRPr="00392625">
        <w:rPr>
          <w:spacing w:val="-2"/>
        </w:rPr>
        <w:t xml:space="preserve">concentration. </w:t>
      </w:r>
    </w:p>
    <w:p w14:paraId="53731701" w14:textId="0E4199EF" w:rsidR="00412929" w:rsidRPr="00392625" w:rsidRDefault="00000000" w:rsidP="008E4881">
      <w:pPr>
        <w:pStyle w:val="BodyText"/>
        <w:tabs>
          <w:tab w:val="left" w:pos="2243"/>
          <w:tab w:val="left" w:pos="3779"/>
          <w:tab w:val="left" w:pos="5849"/>
          <w:tab w:val="left" w:pos="7852"/>
        </w:tabs>
        <w:spacing w:line="278" w:lineRule="auto"/>
        <w:jc w:val="left"/>
      </w:pPr>
      <w:r w:rsidRPr="00392625">
        <w:rPr>
          <w:u w:val="single"/>
        </w:rPr>
        <w:t xml:space="preserve">Sauvignon Blanc </w:t>
      </w:r>
      <w:r w:rsidRPr="00392625">
        <w:t>brings a distinct freshness and liveliness to Bordeaux white wines. Its aromas of freshly cut herbs, lime</w:t>
      </w:r>
      <w:r w:rsidR="000D032C" w:rsidRPr="00392625">
        <w:t>,</w:t>
      </w:r>
      <w:r w:rsidRPr="00392625">
        <w:t xml:space="preserve"> and green apple add an invigorating dimension to the blends. Sauvignon Blanc is often harvested earlier to preserve its acidity. This is an essential action to balance the softness of the Semillon. But in Château-Margaux, we have 100 percent of Sauvignon Blanc and to add to its acidity, we stir of the lees in a barrel with the Burgundian method to add more aromatic complexity and more fat and there</w:t>
      </w:r>
      <w:r w:rsidR="000D032C" w:rsidRPr="00392625">
        <w:rPr>
          <w:spacing w:val="80"/>
        </w:rPr>
        <w:t xml:space="preserve"> </w:t>
      </w:r>
      <w:r w:rsidRPr="00392625">
        <w:t>is</w:t>
      </w:r>
      <w:r w:rsidR="000D032C" w:rsidRPr="00392625">
        <w:rPr>
          <w:spacing w:val="80"/>
        </w:rPr>
        <w:t xml:space="preserve"> </w:t>
      </w:r>
      <w:r w:rsidRPr="00392625">
        <w:t>no</w:t>
      </w:r>
      <w:r w:rsidR="000D032C" w:rsidRPr="00392625">
        <w:rPr>
          <w:spacing w:val="80"/>
        </w:rPr>
        <w:t xml:space="preserve"> </w:t>
      </w:r>
      <w:r w:rsidRPr="00392625">
        <w:t>malolactic</w:t>
      </w:r>
      <w:r w:rsidR="000D032C" w:rsidRPr="00392625">
        <w:rPr>
          <w:spacing w:val="80"/>
        </w:rPr>
        <w:t xml:space="preserve"> </w:t>
      </w:r>
      <w:r w:rsidRPr="00392625">
        <w:t>fermentation</w:t>
      </w:r>
      <w:r w:rsidR="000D032C" w:rsidRPr="00392625">
        <w:rPr>
          <w:spacing w:val="80"/>
        </w:rPr>
        <w:t xml:space="preserve"> </w:t>
      </w:r>
      <w:r w:rsidRPr="00392625">
        <w:t>for</w:t>
      </w:r>
      <w:r w:rsidR="000D032C" w:rsidRPr="00392625">
        <w:rPr>
          <w:spacing w:val="80"/>
        </w:rPr>
        <w:t xml:space="preserve"> </w:t>
      </w:r>
      <w:r w:rsidRPr="00392625">
        <w:t>this</w:t>
      </w:r>
      <w:r w:rsidR="000D032C" w:rsidRPr="00392625">
        <w:rPr>
          <w:spacing w:val="80"/>
        </w:rPr>
        <w:t xml:space="preserve"> </w:t>
      </w:r>
      <w:r w:rsidRPr="00392625">
        <w:t>wine. Tasting and dialogue between the team is essential to making the best possible blend.</w:t>
      </w:r>
    </w:p>
    <w:p w14:paraId="01467056" w14:textId="77777777" w:rsidR="00412929" w:rsidRDefault="00412929" w:rsidP="008E4881">
      <w:pPr>
        <w:pStyle w:val="BodyText"/>
        <w:spacing w:before="0"/>
        <w:ind w:right="0"/>
        <w:jc w:val="left"/>
      </w:pPr>
    </w:p>
    <w:p w14:paraId="06504719" w14:textId="77777777" w:rsidR="00412929" w:rsidRDefault="00412929" w:rsidP="008E4881">
      <w:pPr>
        <w:pStyle w:val="BodyText"/>
        <w:spacing w:before="83"/>
        <w:ind w:right="0"/>
        <w:jc w:val="left"/>
      </w:pPr>
    </w:p>
    <w:p w14:paraId="50C431DF" w14:textId="77777777" w:rsidR="00412929" w:rsidRDefault="00000000" w:rsidP="008E4881">
      <w:pPr>
        <w:pStyle w:val="Heading1"/>
        <w:spacing w:before="1"/>
      </w:pPr>
      <w:r>
        <w:rPr>
          <w:spacing w:val="-2"/>
        </w:rPr>
        <w:t>Summary</w:t>
      </w:r>
    </w:p>
    <w:p w14:paraId="11BA084D" w14:textId="77777777" w:rsidR="00412929" w:rsidRDefault="00000000" w:rsidP="008E4881">
      <w:pPr>
        <w:pStyle w:val="BodyText"/>
        <w:spacing w:line="276" w:lineRule="auto"/>
        <w:jc w:val="left"/>
      </w:pPr>
      <w:r>
        <w:t>Cabernet</w:t>
      </w:r>
      <w:r>
        <w:rPr>
          <w:spacing w:val="-6"/>
        </w:rPr>
        <w:t xml:space="preserve"> </w:t>
      </w:r>
      <w:r>
        <w:t>Sauvignon:</w:t>
      </w:r>
      <w:r>
        <w:rPr>
          <w:spacing w:val="-6"/>
        </w:rPr>
        <w:t xml:space="preserve"> </w:t>
      </w:r>
      <w:r>
        <w:t>+</w:t>
      </w:r>
      <w:r>
        <w:rPr>
          <w:spacing w:val="-6"/>
        </w:rPr>
        <w:t xml:space="preserve"> </w:t>
      </w:r>
      <w:r>
        <w:t>tannins</w:t>
      </w:r>
      <w:r>
        <w:rPr>
          <w:spacing w:val="-6"/>
        </w:rPr>
        <w:t xml:space="preserve"> </w:t>
      </w:r>
      <w:r>
        <w:t>+</w:t>
      </w:r>
      <w:r>
        <w:rPr>
          <w:spacing w:val="-6"/>
        </w:rPr>
        <w:t xml:space="preserve"> </w:t>
      </w:r>
      <w:r>
        <w:t>acidity</w:t>
      </w:r>
      <w:r>
        <w:rPr>
          <w:spacing w:val="-6"/>
        </w:rPr>
        <w:t xml:space="preserve"> </w:t>
      </w:r>
      <w:r>
        <w:t>+</w:t>
      </w:r>
      <w:r>
        <w:rPr>
          <w:spacing w:val="-6"/>
        </w:rPr>
        <w:t xml:space="preserve"> </w:t>
      </w:r>
      <w:r>
        <w:t>color</w:t>
      </w:r>
      <w:r>
        <w:rPr>
          <w:spacing w:val="-6"/>
        </w:rPr>
        <w:t xml:space="preserve"> </w:t>
      </w:r>
      <w:r>
        <w:t>+</w:t>
      </w:r>
      <w:r>
        <w:rPr>
          <w:spacing w:val="-6"/>
        </w:rPr>
        <w:t xml:space="preserve"> </w:t>
      </w:r>
      <w:r>
        <w:t>alcohol</w:t>
      </w:r>
      <w:r>
        <w:rPr>
          <w:spacing w:val="-6"/>
        </w:rPr>
        <w:t xml:space="preserve"> </w:t>
      </w:r>
      <w:r>
        <w:t>+</w:t>
      </w:r>
      <w:r>
        <w:rPr>
          <w:spacing w:val="-6"/>
        </w:rPr>
        <w:t xml:space="preserve"> </w:t>
      </w:r>
      <w:r>
        <w:t>body</w:t>
      </w:r>
      <w:r>
        <w:rPr>
          <w:spacing w:val="-6"/>
        </w:rPr>
        <w:t xml:space="preserve"> </w:t>
      </w:r>
      <w:r>
        <w:t>with</w:t>
      </w:r>
      <w:r>
        <w:rPr>
          <w:spacing w:val="-6"/>
        </w:rPr>
        <w:t xml:space="preserve"> </w:t>
      </w:r>
      <w:r>
        <w:t>drying</w:t>
      </w:r>
      <w:r>
        <w:rPr>
          <w:spacing w:val="-6"/>
        </w:rPr>
        <w:t xml:space="preserve"> </w:t>
      </w:r>
      <w:r>
        <w:t>tannins</w:t>
      </w:r>
      <w:r>
        <w:rPr>
          <w:spacing w:val="-6"/>
        </w:rPr>
        <w:t xml:space="preserve"> </w:t>
      </w:r>
      <w:r>
        <w:t>and a beautiful acidity that refreshes the mouth.</w:t>
      </w:r>
    </w:p>
    <w:p w14:paraId="28DD2A65" w14:textId="77777777" w:rsidR="00412929" w:rsidRDefault="00000000" w:rsidP="008E4881">
      <w:pPr>
        <w:pStyle w:val="BodyText"/>
        <w:spacing w:before="162" w:line="280" w:lineRule="auto"/>
        <w:ind w:right="358"/>
        <w:jc w:val="left"/>
      </w:pPr>
      <w:commentRangeStart w:id="8"/>
      <w:r>
        <w:t>Merlot:</w:t>
      </w:r>
      <w:r>
        <w:rPr>
          <w:spacing w:val="-14"/>
        </w:rPr>
        <w:t xml:space="preserve"> </w:t>
      </w:r>
      <w:r>
        <w:t>+</w:t>
      </w:r>
      <w:r>
        <w:rPr>
          <w:spacing w:val="-14"/>
        </w:rPr>
        <w:t xml:space="preserve"> </w:t>
      </w:r>
      <w:r>
        <w:t>roundness</w:t>
      </w:r>
      <w:r>
        <w:rPr>
          <w:spacing w:val="-14"/>
        </w:rPr>
        <w:t xml:space="preserve"> </w:t>
      </w:r>
      <w:r>
        <w:t>+</w:t>
      </w:r>
      <w:r>
        <w:rPr>
          <w:spacing w:val="-14"/>
        </w:rPr>
        <w:t xml:space="preserve"> </w:t>
      </w:r>
      <w:r>
        <w:t>greedy</w:t>
      </w:r>
      <w:r>
        <w:rPr>
          <w:spacing w:val="-14"/>
        </w:rPr>
        <w:t xml:space="preserve"> </w:t>
      </w:r>
      <w:r>
        <w:t>+</w:t>
      </w:r>
      <w:r>
        <w:rPr>
          <w:spacing w:val="-14"/>
        </w:rPr>
        <w:t xml:space="preserve"> </w:t>
      </w:r>
      <w:r>
        <w:t>fruity</w:t>
      </w:r>
      <w:r>
        <w:rPr>
          <w:spacing w:val="-14"/>
        </w:rPr>
        <w:t xml:space="preserve"> </w:t>
      </w:r>
      <w:r>
        <w:t>+</w:t>
      </w:r>
      <w:r>
        <w:rPr>
          <w:spacing w:val="-14"/>
        </w:rPr>
        <w:t xml:space="preserve"> </w:t>
      </w:r>
      <w:r>
        <w:t>fat</w:t>
      </w:r>
      <w:r>
        <w:rPr>
          <w:spacing w:val="-14"/>
        </w:rPr>
        <w:t xml:space="preserve"> </w:t>
      </w:r>
      <w:r>
        <w:t>+</w:t>
      </w:r>
      <w:r>
        <w:rPr>
          <w:spacing w:val="-14"/>
        </w:rPr>
        <w:t xml:space="preserve"> </w:t>
      </w:r>
      <w:r>
        <w:t>smooth</w:t>
      </w:r>
      <w:r>
        <w:rPr>
          <w:spacing w:val="-14"/>
        </w:rPr>
        <w:t xml:space="preserve"> </w:t>
      </w:r>
      <w:r>
        <w:t>+</w:t>
      </w:r>
      <w:r>
        <w:rPr>
          <w:spacing w:val="-14"/>
        </w:rPr>
        <w:t xml:space="preserve"> </w:t>
      </w:r>
      <w:r>
        <w:t>alcohol</w:t>
      </w:r>
      <w:r>
        <w:rPr>
          <w:spacing w:val="-14"/>
        </w:rPr>
        <w:t xml:space="preserve"> </w:t>
      </w:r>
      <w:r>
        <w:t>–</w:t>
      </w:r>
      <w:r>
        <w:rPr>
          <w:spacing w:val="-14"/>
        </w:rPr>
        <w:t xml:space="preserve"> </w:t>
      </w:r>
      <w:r>
        <w:t>acidity</w:t>
      </w:r>
      <w:r>
        <w:rPr>
          <w:spacing w:val="-14"/>
        </w:rPr>
        <w:t xml:space="preserve"> </w:t>
      </w:r>
      <w:r>
        <w:t>–</w:t>
      </w:r>
      <w:r>
        <w:rPr>
          <w:spacing w:val="-14"/>
        </w:rPr>
        <w:t xml:space="preserve"> </w:t>
      </w:r>
      <w:r>
        <w:t>tannins</w:t>
      </w:r>
      <w:r>
        <w:rPr>
          <w:spacing w:val="-14"/>
        </w:rPr>
        <w:t xml:space="preserve"> </w:t>
      </w:r>
      <w:r>
        <w:t>+/-</w:t>
      </w:r>
      <w:r>
        <w:rPr>
          <w:spacing w:val="-14"/>
        </w:rPr>
        <w:t xml:space="preserve"> </w:t>
      </w:r>
      <w:r>
        <w:t>color. Soft, pleasant with a soft and fluffy finish.</w:t>
      </w:r>
      <w:commentRangeEnd w:id="8"/>
      <w:r w:rsidR="00F50CA2">
        <w:rPr>
          <w:rStyle w:val="CommentReference"/>
          <w:sz w:val="24"/>
          <w:szCs w:val="24"/>
        </w:rPr>
        <w:commentReference w:id="8"/>
      </w:r>
    </w:p>
    <w:p w14:paraId="47B035EA" w14:textId="77777777" w:rsidR="00412929" w:rsidRDefault="00000000" w:rsidP="008E4881">
      <w:pPr>
        <w:pStyle w:val="BodyText"/>
        <w:spacing w:before="155" w:line="276" w:lineRule="auto"/>
        <w:ind w:right="358"/>
        <w:jc w:val="left"/>
      </w:pPr>
      <w:r>
        <w:t>Cabernet Franc: + sweet + acidity – alcohol – tannins – body – color. Spicy, fresh, vegetable, light, silky, tannins, finesse and elegance.</w:t>
      </w:r>
    </w:p>
    <w:p w14:paraId="4E1127F3" w14:textId="77777777" w:rsidR="00412929" w:rsidRDefault="00000000" w:rsidP="008E4881">
      <w:pPr>
        <w:pStyle w:val="BodyText"/>
        <w:spacing w:before="163" w:line="280" w:lineRule="auto"/>
        <w:ind w:right="358"/>
        <w:jc w:val="left"/>
      </w:pPr>
      <w:r>
        <w:t>The monitoring of maturity analyses is very important. Here is attached an example on Merlots of a plot of Château-Margaux.</w:t>
      </w:r>
    </w:p>
    <w:p w14:paraId="03367C3C" w14:textId="77777777" w:rsidR="00412929" w:rsidRDefault="00412929" w:rsidP="008E4881">
      <w:pPr>
        <w:pStyle w:val="BodyText"/>
        <w:spacing w:before="0"/>
        <w:ind w:right="0"/>
        <w:jc w:val="left"/>
        <w:rPr>
          <w:sz w:val="20"/>
        </w:rPr>
      </w:pPr>
    </w:p>
    <w:p w14:paraId="5C48ACF0" w14:textId="77777777" w:rsidR="00412929" w:rsidRDefault="00412929" w:rsidP="008E4881">
      <w:pPr>
        <w:pStyle w:val="BodyText"/>
        <w:spacing w:before="175"/>
        <w:ind w:right="0"/>
        <w:jc w:val="left"/>
        <w:rPr>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8"/>
        <w:gridCol w:w="2338"/>
        <w:gridCol w:w="2338"/>
      </w:tblGrid>
      <w:tr w:rsidR="00412929" w14:paraId="70B5CB74" w14:textId="77777777">
        <w:trPr>
          <w:trHeight w:val="273"/>
        </w:trPr>
        <w:tc>
          <w:tcPr>
            <w:tcW w:w="2338" w:type="dxa"/>
          </w:tcPr>
          <w:p w14:paraId="6B1F544B" w14:textId="77777777" w:rsidR="00412929" w:rsidRDefault="00000000" w:rsidP="008E4881">
            <w:pPr>
              <w:pStyle w:val="TableParagraph"/>
              <w:ind w:right="0"/>
              <w:jc w:val="left"/>
              <w:rPr>
                <w:b/>
                <w:sz w:val="24"/>
              </w:rPr>
            </w:pPr>
            <w:r>
              <w:rPr>
                <w:b/>
                <w:spacing w:val="-2"/>
                <w:sz w:val="24"/>
              </w:rPr>
              <w:t>Measure</w:t>
            </w:r>
          </w:p>
        </w:tc>
        <w:tc>
          <w:tcPr>
            <w:tcW w:w="2338" w:type="dxa"/>
          </w:tcPr>
          <w:p w14:paraId="2BF1C1AD" w14:textId="77777777" w:rsidR="00412929" w:rsidRDefault="00000000" w:rsidP="008E4881">
            <w:pPr>
              <w:pStyle w:val="TableParagraph"/>
              <w:jc w:val="left"/>
              <w:rPr>
                <w:b/>
                <w:sz w:val="24"/>
              </w:rPr>
            </w:pPr>
            <w:r>
              <w:rPr>
                <w:b/>
                <w:spacing w:val="-2"/>
                <w:sz w:val="24"/>
              </w:rPr>
              <w:t>08/10</w:t>
            </w:r>
          </w:p>
        </w:tc>
        <w:tc>
          <w:tcPr>
            <w:tcW w:w="2338" w:type="dxa"/>
          </w:tcPr>
          <w:p w14:paraId="749FCA0F" w14:textId="77777777" w:rsidR="00412929" w:rsidRDefault="00000000" w:rsidP="008E4881">
            <w:pPr>
              <w:pStyle w:val="TableParagraph"/>
              <w:jc w:val="left"/>
              <w:rPr>
                <w:b/>
                <w:sz w:val="24"/>
              </w:rPr>
            </w:pPr>
            <w:r>
              <w:rPr>
                <w:b/>
                <w:spacing w:val="-2"/>
                <w:sz w:val="24"/>
              </w:rPr>
              <w:t>08/22</w:t>
            </w:r>
          </w:p>
        </w:tc>
        <w:tc>
          <w:tcPr>
            <w:tcW w:w="2338" w:type="dxa"/>
          </w:tcPr>
          <w:p w14:paraId="311794D7" w14:textId="77777777" w:rsidR="00412929" w:rsidRDefault="00000000" w:rsidP="008E4881">
            <w:pPr>
              <w:pStyle w:val="TableParagraph"/>
              <w:ind w:right="11"/>
              <w:jc w:val="left"/>
              <w:rPr>
                <w:b/>
                <w:sz w:val="24"/>
              </w:rPr>
            </w:pPr>
            <w:r>
              <w:rPr>
                <w:b/>
                <w:spacing w:val="-2"/>
                <w:sz w:val="24"/>
              </w:rPr>
              <w:t>09/01</w:t>
            </w:r>
          </w:p>
        </w:tc>
      </w:tr>
      <w:tr w:rsidR="00412929" w14:paraId="03602739" w14:textId="77777777">
        <w:trPr>
          <w:trHeight w:val="551"/>
        </w:trPr>
        <w:tc>
          <w:tcPr>
            <w:tcW w:w="2338" w:type="dxa"/>
          </w:tcPr>
          <w:p w14:paraId="094B08B2" w14:textId="77777777" w:rsidR="00412929" w:rsidRDefault="00000000" w:rsidP="008E4881">
            <w:pPr>
              <w:pStyle w:val="TableParagraph"/>
              <w:spacing w:line="278" w:lineRule="exact"/>
              <w:ind w:left="236" w:right="0" w:firstLine="155"/>
              <w:jc w:val="left"/>
              <w:rPr>
                <w:b/>
                <w:sz w:val="24"/>
              </w:rPr>
            </w:pPr>
            <w:r>
              <w:rPr>
                <w:b/>
                <w:sz w:val="24"/>
              </w:rPr>
              <w:t>Weight of 200 berries</w:t>
            </w:r>
            <w:r>
              <w:rPr>
                <w:b/>
                <w:spacing w:val="-17"/>
                <w:sz w:val="24"/>
              </w:rPr>
              <w:t xml:space="preserve"> </w:t>
            </w:r>
            <w:r>
              <w:rPr>
                <w:b/>
                <w:sz w:val="24"/>
              </w:rPr>
              <w:t>in</w:t>
            </w:r>
            <w:r>
              <w:rPr>
                <w:b/>
                <w:spacing w:val="-17"/>
                <w:sz w:val="24"/>
              </w:rPr>
              <w:t xml:space="preserve"> </w:t>
            </w:r>
            <w:r>
              <w:rPr>
                <w:b/>
                <w:sz w:val="24"/>
              </w:rPr>
              <w:t>grams</w:t>
            </w:r>
          </w:p>
        </w:tc>
        <w:tc>
          <w:tcPr>
            <w:tcW w:w="2338" w:type="dxa"/>
          </w:tcPr>
          <w:p w14:paraId="1E994931" w14:textId="77777777" w:rsidR="00412929" w:rsidRDefault="00000000" w:rsidP="008E4881">
            <w:pPr>
              <w:pStyle w:val="TableParagraph"/>
              <w:spacing w:line="240" w:lineRule="auto"/>
              <w:jc w:val="left"/>
              <w:rPr>
                <w:sz w:val="24"/>
              </w:rPr>
            </w:pPr>
            <w:r>
              <w:rPr>
                <w:spacing w:val="-2"/>
                <w:sz w:val="24"/>
              </w:rPr>
              <w:t>272,24</w:t>
            </w:r>
          </w:p>
        </w:tc>
        <w:tc>
          <w:tcPr>
            <w:tcW w:w="2338" w:type="dxa"/>
          </w:tcPr>
          <w:p w14:paraId="79999CF0" w14:textId="77777777" w:rsidR="00412929" w:rsidRDefault="00000000" w:rsidP="008E4881">
            <w:pPr>
              <w:pStyle w:val="TableParagraph"/>
              <w:spacing w:line="240" w:lineRule="auto"/>
              <w:jc w:val="left"/>
              <w:rPr>
                <w:sz w:val="24"/>
              </w:rPr>
            </w:pPr>
            <w:r>
              <w:rPr>
                <w:spacing w:val="-2"/>
                <w:sz w:val="24"/>
              </w:rPr>
              <w:t>305,40</w:t>
            </w:r>
          </w:p>
        </w:tc>
        <w:tc>
          <w:tcPr>
            <w:tcW w:w="2338" w:type="dxa"/>
          </w:tcPr>
          <w:p w14:paraId="15268F9D" w14:textId="77777777" w:rsidR="00412929" w:rsidRDefault="00000000" w:rsidP="008E4881">
            <w:pPr>
              <w:pStyle w:val="TableParagraph"/>
              <w:spacing w:line="240" w:lineRule="auto"/>
              <w:ind w:right="11"/>
              <w:jc w:val="left"/>
              <w:rPr>
                <w:sz w:val="24"/>
              </w:rPr>
            </w:pPr>
            <w:r>
              <w:rPr>
                <w:spacing w:val="-2"/>
                <w:sz w:val="24"/>
              </w:rPr>
              <w:t>320,44</w:t>
            </w:r>
          </w:p>
        </w:tc>
      </w:tr>
      <w:tr w:rsidR="00412929" w14:paraId="0F4E5725" w14:textId="77777777">
        <w:trPr>
          <w:trHeight w:val="274"/>
        </w:trPr>
        <w:tc>
          <w:tcPr>
            <w:tcW w:w="2338" w:type="dxa"/>
          </w:tcPr>
          <w:p w14:paraId="1ACD5721" w14:textId="77777777" w:rsidR="00412929" w:rsidRDefault="00000000" w:rsidP="008E4881">
            <w:pPr>
              <w:pStyle w:val="TableParagraph"/>
              <w:ind w:right="0"/>
              <w:jc w:val="left"/>
              <w:rPr>
                <w:b/>
                <w:sz w:val="24"/>
              </w:rPr>
            </w:pPr>
            <w:r>
              <w:rPr>
                <w:b/>
                <w:spacing w:val="-2"/>
                <w:sz w:val="24"/>
              </w:rPr>
              <w:t>Density</w:t>
            </w:r>
          </w:p>
        </w:tc>
        <w:tc>
          <w:tcPr>
            <w:tcW w:w="2338" w:type="dxa"/>
          </w:tcPr>
          <w:p w14:paraId="529440EA" w14:textId="77777777" w:rsidR="00412929" w:rsidRDefault="00000000" w:rsidP="008E4881">
            <w:pPr>
              <w:pStyle w:val="TableParagraph"/>
              <w:jc w:val="left"/>
              <w:rPr>
                <w:sz w:val="24"/>
              </w:rPr>
            </w:pPr>
            <w:r>
              <w:rPr>
                <w:spacing w:val="-2"/>
                <w:sz w:val="24"/>
              </w:rPr>
              <w:t>1,0714</w:t>
            </w:r>
          </w:p>
        </w:tc>
        <w:tc>
          <w:tcPr>
            <w:tcW w:w="2338" w:type="dxa"/>
          </w:tcPr>
          <w:p w14:paraId="1C8B2621" w14:textId="77777777" w:rsidR="00412929" w:rsidRDefault="00000000" w:rsidP="008E4881">
            <w:pPr>
              <w:pStyle w:val="TableParagraph"/>
              <w:jc w:val="left"/>
              <w:rPr>
                <w:sz w:val="24"/>
              </w:rPr>
            </w:pPr>
            <w:r>
              <w:rPr>
                <w:spacing w:val="-2"/>
                <w:sz w:val="24"/>
              </w:rPr>
              <w:t>1,0835</w:t>
            </w:r>
          </w:p>
        </w:tc>
        <w:tc>
          <w:tcPr>
            <w:tcW w:w="2338" w:type="dxa"/>
          </w:tcPr>
          <w:p w14:paraId="214280A7" w14:textId="77777777" w:rsidR="00412929" w:rsidRDefault="00000000" w:rsidP="008E4881">
            <w:pPr>
              <w:pStyle w:val="TableParagraph"/>
              <w:ind w:right="11"/>
              <w:jc w:val="left"/>
              <w:rPr>
                <w:sz w:val="24"/>
              </w:rPr>
            </w:pPr>
            <w:r>
              <w:rPr>
                <w:spacing w:val="-2"/>
                <w:sz w:val="24"/>
              </w:rPr>
              <w:t>1,0925</w:t>
            </w:r>
          </w:p>
        </w:tc>
      </w:tr>
      <w:tr w:rsidR="00412929" w14:paraId="58381A0D" w14:textId="77777777">
        <w:trPr>
          <w:trHeight w:val="277"/>
        </w:trPr>
        <w:tc>
          <w:tcPr>
            <w:tcW w:w="2338" w:type="dxa"/>
          </w:tcPr>
          <w:p w14:paraId="4B71DD10" w14:textId="77777777" w:rsidR="00412929" w:rsidRDefault="00000000" w:rsidP="008E4881">
            <w:pPr>
              <w:pStyle w:val="TableParagraph"/>
              <w:spacing w:line="258" w:lineRule="exact"/>
              <w:ind w:right="0"/>
              <w:jc w:val="left"/>
              <w:rPr>
                <w:b/>
                <w:sz w:val="24"/>
              </w:rPr>
            </w:pPr>
            <w:r>
              <w:rPr>
                <w:b/>
                <w:sz w:val="24"/>
              </w:rPr>
              <w:t>TAP</w:t>
            </w:r>
            <w:r>
              <w:rPr>
                <w:b/>
                <w:spacing w:val="-15"/>
                <w:sz w:val="24"/>
              </w:rPr>
              <w:t xml:space="preserve"> </w:t>
            </w:r>
            <w:r>
              <w:rPr>
                <w:b/>
                <w:sz w:val="24"/>
              </w:rPr>
              <w:t>(%</w:t>
            </w:r>
            <w:r>
              <w:rPr>
                <w:b/>
                <w:spacing w:val="-9"/>
                <w:sz w:val="24"/>
              </w:rPr>
              <w:t xml:space="preserve"> </w:t>
            </w:r>
            <w:r>
              <w:rPr>
                <w:b/>
                <w:spacing w:val="-4"/>
                <w:sz w:val="24"/>
              </w:rPr>
              <w:t>vol)</w:t>
            </w:r>
          </w:p>
        </w:tc>
        <w:tc>
          <w:tcPr>
            <w:tcW w:w="2338" w:type="dxa"/>
          </w:tcPr>
          <w:p w14:paraId="6A3A989C" w14:textId="77777777" w:rsidR="00412929" w:rsidRDefault="00000000" w:rsidP="008E4881">
            <w:pPr>
              <w:pStyle w:val="TableParagraph"/>
              <w:spacing w:line="258" w:lineRule="exact"/>
              <w:jc w:val="left"/>
              <w:rPr>
                <w:sz w:val="24"/>
              </w:rPr>
            </w:pPr>
            <w:r>
              <w:rPr>
                <w:spacing w:val="-4"/>
                <w:sz w:val="24"/>
              </w:rPr>
              <w:t>9,76</w:t>
            </w:r>
          </w:p>
        </w:tc>
        <w:tc>
          <w:tcPr>
            <w:tcW w:w="2338" w:type="dxa"/>
          </w:tcPr>
          <w:p w14:paraId="64FD84CB" w14:textId="77777777" w:rsidR="00412929" w:rsidRDefault="00000000" w:rsidP="008E4881">
            <w:pPr>
              <w:pStyle w:val="TableParagraph"/>
              <w:spacing w:line="258" w:lineRule="exact"/>
              <w:jc w:val="left"/>
              <w:rPr>
                <w:sz w:val="24"/>
              </w:rPr>
            </w:pPr>
            <w:r>
              <w:rPr>
                <w:spacing w:val="-2"/>
                <w:sz w:val="24"/>
              </w:rPr>
              <w:t>11,62</w:t>
            </w:r>
          </w:p>
        </w:tc>
        <w:tc>
          <w:tcPr>
            <w:tcW w:w="2338" w:type="dxa"/>
          </w:tcPr>
          <w:p w14:paraId="6CDC3DB4" w14:textId="77777777" w:rsidR="00412929" w:rsidRDefault="00000000" w:rsidP="008E4881">
            <w:pPr>
              <w:pStyle w:val="TableParagraph"/>
              <w:spacing w:line="258" w:lineRule="exact"/>
              <w:ind w:right="11"/>
              <w:jc w:val="left"/>
              <w:rPr>
                <w:sz w:val="24"/>
              </w:rPr>
            </w:pPr>
            <w:r>
              <w:rPr>
                <w:spacing w:val="-2"/>
                <w:sz w:val="24"/>
              </w:rPr>
              <w:t>12,97</w:t>
            </w:r>
          </w:p>
        </w:tc>
      </w:tr>
      <w:tr w:rsidR="00412929" w14:paraId="2722A7C3" w14:textId="77777777">
        <w:trPr>
          <w:trHeight w:val="273"/>
        </w:trPr>
        <w:tc>
          <w:tcPr>
            <w:tcW w:w="2338" w:type="dxa"/>
          </w:tcPr>
          <w:p w14:paraId="7B4C41B5" w14:textId="77777777" w:rsidR="00412929" w:rsidRDefault="00000000" w:rsidP="008E4881">
            <w:pPr>
              <w:pStyle w:val="TableParagraph"/>
              <w:ind w:right="0"/>
              <w:jc w:val="left"/>
              <w:rPr>
                <w:b/>
                <w:sz w:val="24"/>
              </w:rPr>
            </w:pPr>
            <w:r>
              <w:rPr>
                <w:b/>
                <w:spacing w:val="-5"/>
                <w:sz w:val="24"/>
              </w:rPr>
              <w:t>PH</w:t>
            </w:r>
          </w:p>
        </w:tc>
        <w:tc>
          <w:tcPr>
            <w:tcW w:w="2338" w:type="dxa"/>
          </w:tcPr>
          <w:p w14:paraId="3781A68E" w14:textId="77777777" w:rsidR="00412929" w:rsidRDefault="00000000" w:rsidP="008E4881">
            <w:pPr>
              <w:pStyle w:val="TableParagraph"/>
              <w:jc w:val="left"/>
              <w:rPr>
                <w:sz w:val="24"/>
              </w:rPr>
            </w:pPr>
            <w:r>
              <w:rPr>
                <w:spacing w:val="-4"/>
                <w:sz w:val="24"/>
              </w:rPr>
              <w:t>2,93</w:t>
            </w:r>
          </w:p>
        </w:tc>
        <w:tc>
          <w:tcPr>
            <w:tcW w:w="2338" w:type="dxa"/>
          </w:tcPr>
          <w:p w14:paraId="03DF5B59" w14:textId="77777777" w:rsidR="00412929" w:rsidRDefault="00000000" w:rsidP="008E4881">
            <w:pPr>
              <w:pStyle w:val="TableParagraph"/>
              <w:jc w:val="left"/>
              <w:rPr>
                <w:sz w:val="24"/>
              </w:rPr>
            </w:pPr>
            <w:r>
              <w:rPr>
                <w:spacing w:val="-4"/>
                <w:sz w:val="24"/>
              </w:rPr>
              <w:t>3,14</w:t>
            </w:r>
          </w:p>
        </w:tc>
        <w:tc>
          <w:tcPr>
            <w:tcW w:w="2338" w:type="dxa"/>
          </w:tcPr>
          <w:p w14:paraId="2AC01CEE" w14:textId="77777777" w:rsidR="00412929" w:rsidRDefault="00000000" w:rsidP="008E4881">
            <w:pPr>
              <w:pStyle w:val="TableParagraph"/>
              <w:ind w:right="11"/>
              <w:jc w:val="left"/>
              <w:rPr>
                <w:sz w:val="24"/>
              </w:rPr>
            </w:pPr>
            <w:r>
              <w:rPr>
                <w:spacing w:val="-4"/>
                <w:sz w:val="24"/>
              </w:rPr>
              <w:t>3,28</w:t>
            </w:r>
          </w:p>
        </w:tc>
      </w:tr>
      <w:tr w:rsidR="00412929" w14:paraId="240456D9" w14:textId="77777777">
        <w:trPr>
          <w:trHeight w:val="277"/>
        </w:trPr>
        <w:tc>
          <w:tcPr>
            <w:tcW w:w="2338" w:type="dxa"/>
          </w:tcPr>
          <w:p w14:paraId="778A9A62" w14:textId="77777777" w:rsidR="00412929" w:rsidRDefault="00000000" w:rsidP="008E4881">
            <w:pPr>
              <w:pStyle w:val="TableParagraph"/>
              <w:spacing w:line="258" w:lineRule="exact"/>
              <w:ind w:right="0"/>
              <w:jc w:val="left"/>
              <w:rPr>
                <w:b/>
                <w:sz w:val="24"/>
              </w:rPr>
            </w:pPr>
            <w:r>
              <w:rPr>
                <w:b/>
                <w:sz w:val="24"/>
              </w:rPr>
              <w:t>AT</w:t>
            </w:r>
            <w:r>
              <w:rPr>
                <w:b/>
                <w:spacing w:val="-13"/>
                <w:sz w:val="24"/>
              </w:rPr>
              <w:t xml:space="preserve"> </w:t>
            </w:r>
            <w:r>
              <w:rPr>
                <w:b/>
                <w:sz w:val="24"/>
              </w:rPr>
              <w:t>(g/L</w:t>
            </w:r>
            <w:r>
              <w:rPr>
                <w:b/>
                <w:spacing w:val="-13"/>
                <w:sz w:val="24"/>
              </w:rPr>
              <w:t xml:space="preserve"> </w:t>
            </w:r>
            <w:r>
              <w:rPr>
                <w:b/>
                <w:spacing w:val="-2"/>
                <w:sz w:val="24"/>
              </w:rPr>
              <w:t>H2S04)</w:t>
            </w:r>
          </w:p>
        </w:tc>
        <w:tc>
          <w:tcPr>
            <w:tcW w:w="2338" w:type="dxa"/>
          </w:tcPr>
          <w:p w14:paraId="1B51AACC" w14:textId="77777777" w:rsidR="00412929" w:rsidRDefault="00000000" w:rsidP="008E4881">
            <w:pPr>
              <w:pStyle w:val="TableParagraph"/>
              <w:spacing w:line="258" w:lineRule="exact"/>
              <w:jc w:val="left"/>
              <w:rPr>
                <w:sz w:val="24"/>
              </w:rPr>
            </w:pPr>
            <w:r>
              <w:rPr>
                <w:spacing w:val="-4"/>
                <w:sz w:val="24"/>
              </w:rPr>
              <w:t>7,42</w:t>
            </w:r>
          </w:p>
        </w:tc>
        <w:tc>
          <w:tcPr>
            <w:tcW w:w="2338" w:type="dxa"/>
          </w:tcPr>
          <w:p w14:paraId="27121E11" w14:textId="77777777" w:rsidR="00412929" w:rsidRDefault="00000000" w:rsidP="008E4881">
            <w:pPr>
              <w:pStyle w:val="TableParagraph"/>
              <w:spacing w:line="258" w:lineRule="exact"/>
              <w:jc w:val="left"/>
              <w:rPr>
                <w:sz w:val="24"/>
              </w:rPr>
            </w:pPr>
            <w:r>
              <w:rPr>
                <w:spacing w:val="-4"/>
                <w:sz w:val="24"/>
              </w:rPr>
              <w:t>4,15</w:t>
            </w:r>
          </w:p>
        </w:tc>
        <w:tc>
          <w:tcPr>
            <w:tcW w:w="2338" w:type="dxa"/>
          </w:tcPr>
          <w:p w14:paraId="7D18305D" w14:textId="77777777" w:rsidR="00412929" w:rsidRDefault="00000000" w:rsidP="008E4881">
            <w:pPr>
              <w:pStyle w:val="TableParagraph"/>
              <w:spacing w:line="258" w:lineRule="exact"/>
              <w:ind w:right="11"/>
              <w:jc w:val="left"/>
              <w:rPr>
                <w:sz w:val="24"/>
              </w:rPr>
            </w:pPr>
            <w:r>
              <w:rPr>
                <w:spacing w:val="-4"/>
                <w:sz w:val="24"/>
              </w:rPr>
              <w:t>3,96</w:t>
            </w:r>
          </w:p>
        </w:tc>
      </w:tr>
      <w:tr w:rsidR="00412929" w14:paraId="6CC19302" w14:textId="77777777">
        <w:trPr>
          <w:trHeight w:val="273"/>
        </w:trPr>
        <w:tc>
          <w:tcPr>
            <w:tcW w:w="2338" w:type="dxa"/>
          </w:tcPr>
          <w:p w14:paraId="55848E6F" w14:textId="77777777" w:rsidR="00412929" w:rsidRDefault="00000000" w:rsidP="008E4881">
            <w:pPr>
              <w:pStyle w:val="TableParagraph"/>
              <w:ind w:right="0"/>
              <w:jc w:val="left"/>
              <w:rPr>
                <w:b/>
                <w:sz w:val="24"/>
              </w:rPr>
            </w:pPr>
            <w:r>
              <w:rPr>
                <w:b/>
                <w:sz w:val="24"/>
              </w:rPr>
              <w:t>Malic</w:t>
            </w:r>
            <w:r>
              <w:rPr>
                <w:b/>
                <w:spacing w:val="-1"/>
                <w:sz w:val="24"/>
              </w:rPr>
              <w:t xml:space="preserve"> </w:t>
            </w:r>
            <w:r>
              <w:rPr>
                <w:b/>
                <w:sz w:val="24"/>
              </w:rPr>
              <w:t>acid</w:t>
            </w:r>
            <w:r>
              <w:rPr>
                <w:b/>
                <w:spacing w:val="-1"/>
                <w:sz w:val="24"/>
              </w:rPr>
              <w:t xml:space="preserve"> </w:t>
            </w:r>
            <w:r>
              <w:rPr>
                <w:b/>
                <w:spacing w:val="-2"/>
                <w:sz w:val="24"/>
              </w:rPr>
              <w:t>(g/L)</w:t>
            </w:r>
          </w:p>
        </w:tc>
        <w:tc>
          <w:tcPr>
            <w:tcW w:w="2338" w:type="dxa"/>
          </w:tcPr>
          <w:p w14:paraId="59591CBA" w14:textId="77777777" w:rsidR="00412929" w:rsidRDefault="00000000" w:rsidP="008E4881">
            <w:pPr>
              <w:pStyle w:val="TableParagraph"/>
              <w:jc w:val="left"/>
              <w:rPr>
                <w:sz w:val="24"/>
              </w:rPr>
            </w:pPr>
            <w:r>
              <w:rPr>
                <w:spacing w:val="-4"/>
                <w:sz w:val="24"/>
              </w:rPr>
              <w:t>4,83</w:t>
            </w:r>
          </w:p>
        </w:tc>
        <w:tc>
          <w:tcPr>
            <w:tcW w:w="2338" w:type="dxa"/>
          </w:tcPr>
          <w:p w14:paraId="4AAFF4B2" w14:textId="77777777" w:rsidR="00412929" w:rsidRDefault="00000000" w:rsidP="008E4881">
            <w:pPr>
              <w:pStyle w:val="TableParagraph"/>
              <w:jc w:val="left"/>
              <w:rPr>
                <w:sz w:val="24"/>
              </w:rPr>
            </w:pPr>
            <w:r>
              <w:rPr>
                <w:spacing w:val="-4"/>
                <w:sz w:val="24"/>
              </w:rPr>
              <w:t>1,78</w:t>
            </w:r>
          </w:p>
        </w:tc>
        <w:tc>
          <w:tcPr>
            <w:tcW w:w="2338" w:type="dxa"/>
          </w:tcPr>
          <w:p w14:paraId="5B4B246F" w14:textId="77777777" w:rsidR="00412929" w:rsidRDefault="00000000" w:rsidP="008E4881">
            <w:pPr>
              <w:pStyle w:val="TableParagraph"/>
              <w:ind w:right="11"/>
              <w:jc w:val="left"/>
              <w:rPr>
                <w:sz w:val="24"/>
              </w:rPr>
            </w:pPr>
            <w:r>
              <w:rPr>
                <w:spacing w:val="-4"/>
                <w:sz w:val="24"/>
              </w:rPr>
              <w:t>1,18</w:t>
            </w:r>
          </w:p>
        </w:tc>
      </w:tr>
    </w:tbl>
    <w:p w14:paraId="5931A804" w14:textId="77777777" w:rsidR="00412929" w:rsidRDefault="00412929" w:rsidP="008E4881">
      <w:pPr>
        <w:pStyle w:val="BodyText"/>
        <w:spacing w:before="48"/>
        <w:ind w:right="0"/>
        <w:jc w:val="left"/>
      </w:pPr>
    </w:p>
    <w:p w14:paraId="610777B2" w14:textId="77777777" w:rsidR="00412929" w:rsidRDefault="00000000" w:rsidP="008E4881">
      <w:pPr>
        <w:pStyle w:val="BodyText"/>
        <w:spacing w:before="1" w:line="280" w:lineRule="auto"/>
        <w:ind w:right="6681"/>
        <w:jc w:val="left"/>
      </w:pPr>
      <w:r>
        <w:rPr>
          <w:spacing w:val="-2"/>
        </w:rPr>
        <w:t>TAP:</w:t>
      </w:r>
      <w:r>
        <w:rPr>
          <w:spacing w:val="-15"/>
        </w:rPr>
        <w:t xml:space="preserve"> </w:t>
      </w:r>
      <w:r>
        <w:rPr>
          <w:spacing w:val="-2"/>
        </w:rPr>
        <w:t>Volumetric</w:t>
      </w:r>
      <w:r>
        <w:rPr>
          <w:spacing w:val="-15"/>
        </w:rPr>
        <w:t xml:space="preserve"> </w:t>
      </w:r>
      <w:r>
        <w:rPr>
          <w:spacing w:val="-2"/>
        </w:rPr>
        <w:t xml:space="preserve">Alcoholic </w:t>
      </w:r>
      <w:r>
        <w:t>AT: Total acidity</w:t>
      </w:r>
    </w:p>
    <w:p w14:paraId="7687C41F" w14:textId="77777777" w:rsidR="00412929" w:rsidRDefault="00000000" w:rsidP="008E4881">
      <w:pPr>
        <w:pStyle w:val="BodyText"/>
        <w:spacing w:before="0" w:line="280" w:lineRule="auto"/>
        <w:ind w:right="8903"/>
        <w:jc w:val="left"/>
      </w:pPr>
      <w:r>
        <w:t>g:</w:t>
      </w:r>
      <w:r>
        <w:rPr>
          <w:spacing w:val="-17"/>
        </w:rPr>
        <w:t xml:space="preserve"> </w:t>
      </w:r>
      <w:r>
        <w:t>gram L: Liter</w:t>
      </w:r>
    </w:p>
    <w:p w14:paraId="517BDF02" w14:textId="77777777" w:rsidR="00412929" w:rsidRDefault="00412929" w:rsidP="008E4881">
      <w:pPr>
        <w:pStyle w:val="BodyText"/>
        <w:spacing w:line="280" w:lineRule="auto"/>
        <w:jc w:val="left"/>
        <w:sectPr w:rsidR="00412929">
          <w:pgSz w:w="12240" w:h="15840"/>
          <w:pgMar w:top="1360" w:right="1080" w:bottom="280" w:left="1440" w:header="720" w:footer="720" w:gutter="0"/>
          <w:cols w:space="720"/>
        </w:sectPr>
      </w:pPr>
    </w:p>
    <w:p w14:paraId="18273269" w14:textId="77777777" w:rsidR="00412929" w:rsidRDefault="00000000" w:rsidP="008E4881">
      <w:pPr>
        <w:pStyle w:val="BodyText"/>
        <w:spacing w:before="80" w:line="278" w:lineRule="auto"/>
        <w:jc w:val="left"/>
      </w:pPr>
      <w:r>
        <w:lastRenderedPageBreak/>
        <w:t>So, regarding the analysis of this plot, maturity was early. Indeed, the acidity falls quite early in the season, and the TAP exceeds 13% vol from the first days of September. This plot was harvested on 09/16 to maintain the best balance in our blending.</w:t>
      </w:r>
    </w:p>
    <w:p w14:paraId="32C5A217" w14:textId="77777777" w:rsidR="00412929" w:rsidRDefault="00000000" w:rsidP="008E4881">
      <w:pPr>
        <w:pStyle w:val="BodyText"/>
        <w:spacing w:before="158"/>
        <w:ind w:right="0"/>
        <w:jc w:val="left"/>
      </w:pPr>
      <w:r>
        <w:t>The</w:t>
      </w:r>
      <w:r>
        <w:rPr>
          <w:spacing w:val="-3"/>
        </w:rPr>
        <w:t xml:space="preserve"> </w:t>
      </w:r>
      <w:r>
        <w:t>assembly</w:t>
      </w:r>
      <w:r>
        <w:rPr>
          <w:spacing w:val="-1"/>
        </w:rPr>
        <w:t xml:space="preserve"> </w:t>
      </w:r>
      <w:r>
        <w:t>is first,</w:t>
      </w:r>
      <w:r>
        <w:rPr>
          <w:spacing w:val="-2"/>
        </w:rPr>
        <w:t xml:space="preserve"> </w:t>
      </w:r>
      <w:r>
        <w:t>the harvest</w:t>
      </w:r>
      <w:r>
        <w:rPr>
          <w:spacing w:val="-2"/>
        </w:rPr>
        <w:t xml:space="preserve"> </w:t>
      </w:r>
      <w:r>
        <w:t>of</w:t>
      </w:r>
      <w:r>
        <w:rPr>
          <w:spacing w:val="-2"/>
        </w:rPr>
        <w:t xml:space="preserve"> </w:t>
      </w:r>
      <w:r>
        <w:t>a homogeneous</w:t>
      </w:r>
      <w:r>
        <w:rPr>
          <w:spacing w:val="-1"/>
        </w:rPr>
        <w:t xml:space="preserve"> </w:t>
      </w:r>
      <w:r>
        <w:t>batch that</w:t>
      </w:r>
      <w:r>
        <w:rPr>
          <w:spacing w:val="-2"/>
        </w:rPr>
        <w:t xml:space="preserve"> </w:t>
      </w:r>
      <w:r>
        <w:t xml:space="preserve">depends </w:t>
      </w:r>
      <w:r>
        <w:rPr>
          <w:spacing w:val="-5"/>
        </w:rPr>
        <w:t>on:</w:t>
      </w:r>
    </w:p>
    <w:p w14:paraId="62E80BD1" w14:textId="77777777" w:rsidR="00412929" w:rsidRDefault="00000000" w:rsidP="008E4881">
      <w:pPr>
        <w:pStyle w:val="ListParagraph"/>
        <w:numPr>
          <w:ilvl w:val="0"/>
          <w:numId w:val="1"/>
        </w:numPr>
        <w:tabs>
          <w:tab w:val="left" w:pos="719"/>
        </w:tabs>
        <w:spacing w:before="204"/>
        <w:ind w:left="719" w:hanging="359"/>
        <w:rPr>
          <w:sz w:val="24"/>
        </w:rPr>
      </w:pPr>
      <w:r>
        <w:rPr>
          <w:sz w:val="24"/>
        </w:rPr>
        <w:t>The</w:t>
      </w:r>
      <w:r>
        <w:rPr>
          <w:spacing w:val="-3"/>
          <w:sz w:val="24"/>
        </w:rPr>
        <w:t xml:space="preserve"> </w:t>
      </w:r>
      <w:r>
        <w:rPr>
          <w:sz w:val="24"/>
        </w:rPr>
        <w:t>plant</w:t>
      </w:r>
      <w:r>
        <w:rPr>
          <w:spacing w:val="-1"/>
          <w:sz w:val="24"/>
        </w:rPr>
        <w:t xml:space="preserve"> </w:t>
      </w:r>
      <w:r>
        <w:rPr>
          <w:sz w:val="24"/>
        </w:rPr>
        <w:t>therefore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variety of</w:t>
      </w:r>
      <w:r>
        <w:rPr>
          <w:spacing w:val="-2"/>
          <w:sz w:val="24"/>
        </w:rPr>
        <w:t xml:space="preserve"> </w:t>
      </w:r>
      <w:r>
        <w:rPr>
          <w:sz w:val="24"/>
        </w:rPr>
        <w:t xml:space="preserve">the </w:t>
      </w:r>
      <w:r>
        <w:rPr>
          <w:spacing w:val="-2"/>
          <w:sz w:val="24"/>
        </w:rPr>
        <w:t>clone</w:t>
      </w:r>
    </w:p>
    <w:p w14:paraId="7B1A4B5B" w14:textId="77777777" w:rsidR="00412929" w:rsidRDefault="00000000" w:rsidP="008E4881">
      <w:pPr>
        <w:pStyle w:val="ListParagraph"/>
        <w:numPr>
          <w:ilvl w:val="0"/>
          <w:numId w:val="1"/>
        </w:numPr>
        <w:tabs>
          <w:tab w:val="left" w:pos="719"/>
        </w:tabs>
        <w:spacing w:before="46"/>
        <w:ind w:left="719" w:hanging="359"/>
        <w:rPr>
          <w:sz w:val="24"/>
        </w:rPr>
      </w:pPr>
      <w:r>
        <w:rPr>
          <w:sz w:val="24"/>
        </w:rPr>
        <w:t>The</w:t>
      </w:r>
      <w:r>
        <w:rPr>
          <w:spacing w:val="-5"/>
          <w:sz w:val="24"/>
        </w:rPr>
        <w:t xml:space="preserve"> </w:t>
      </w:r>
      <w:r>
        <w:rPr>
          <w:sz w:val="24"/>
        </w:rPr>
        <w:t>terroir,</w:t>
      </w:r>
      <w:r>
        <w:rPr>
          <w:spacing w:val="-3"/>
          <w:sz w:val="24"/>
        </w:rPr>
        <w:t xml:space="preserve"> </w:t>
      </w:r>
      <w:r>
        <w:rPr>
          <w:sz w:val="24"/>
        </w:rPr>
        <w:t>soil,</w:t>
      </w:r>
      <w:r>
        <w:rPr>
          <w:spacing w:val="-3"/>
          <w:sz w:val="24"/>
        </w:rPr>
        <w:t xml:space="preserve"> </w:t>
      </w:r>
      <w:r>
        <w:rPr>
          <w:sz w:val="24"/>
        </w:rPr>
        <w:t>climate</w:t>
      </w:r>
      <w:r>
        <w:rPr>
          <w:spacing w:val="-2"/>
          <w:sz w:val="24"/>
        </w:rPr>
        <w:t xml:space="preserve"> </w:t>
      </w:r>
      <w:r>
        <w:rPr>
          <w:sz w:val="24"/>
        </w:rPr>
        <w:t>and</w:t>
      </w:r>
      <w:r>
        <w:rPr>
          <w:spacing w:val="-3"/>
          <w:sz w:val="24"/>
        </w:rPr>
        <w:t xml:space="preserve"> </w:t>
      </w:r>
      <w:r>
        <w:rPr>
          <w:sz w:val="24"/>
        </w:rPr>
        <w:t>finally</w:t>
      </w:r>
      <w:r>
        <w:rPr>
          <w:spacing w:val="-2"/>
          <w:sz w:val="24"/>
        </w:rPr>
        <w:t xml:space="preserve"> </w:t>
      </w:r>
      <w:r>
        <w:rPr>
          <w:sz w:val="24"/>
        </w:rPr>
        <w:t>the</w:t>
      </w:r>
      <w:r>
        <w:rPr>
          <w:spacing w:val="-2"/>
          <w:sz w:val="24"/>
        </w:rPr>
        <w:t xml:space="preserve"> </w:t>
      </w:r>
      <w:r>
        <w:rPr>
          <w:sz w:val="24"/>
        </w:rPr>
        <w:t>homogeneity</w:t>
      </w:r>
      <w:r>
        <w:rPr>
          <w:spacing w:val="-2"/>
          <w:sz w:val="24"/>
        </w:rPr>
        <w:t xml:space="preserve"> </w:t>
      </w:r>
      <w:r>
        <w:rPr>
          <w:sz w:val="24"/>
        </w:rPr>
        <w:t>of</w:t>
      </w:r>
      <w:r>
        <w:rPr>
          <w:spacing w:val="-3"/>
          <w:sz w:val="24"/>
        </w:rPr>
        <w:t xml:space="preserve"> </w:t>
      </w:r>
      <w:r>
        <w:rPr>
          <w:spacing w:val="-2"/>
          <w:sz w:val="24"/>
        </w:rPr>
        <w:t>maturity</w:t>
      </w:r>
    </w:p>
    <w:p w14:paraId="3AC9DA9E" w14:textId="612DD3FA" w:rsidR="00412929" w:rsidRDefault="00000000" w:rsidP="008E4881">
      <w:pPr>
        <w:pStyle w:val="ListParagraph"/>
        <w:numPr>
          <w:ilvl w:val="0"/>
          <w:numId w:val="1"/>
        </w:numPr>
        <w:tabs>
          <w:tab w:val="left" w:pos="720"/>
        </w:tabs>
        <w:spacing w:line="278" w:lineRule="auto"/>
        <w:ind w:right="357"/>
        <w:rPr>
          <w:sz w:val="24"/>
        </w:rPr>
      </w:pPr>
      <w:r>
        <w:rPr>
          <w:sz w:val="24"/>
        </w:rPr>
        <w:t>Then winemaking with gentle pumping over to arrive after alcoholic fermentation to</w:t>
      </w:r>
      <w:r>
        <w:rPr>
          <w:spacing w:val="-4"/>
          <w:sz w:val="24"/>
        </w:rPr>
        <w:t xml:space="preserve"> </w:t>
      </w:r>
      <w:r>
        <w:rPr>
          <w:sz w:val="24"/>
        </w:rPr>
        <w:t>have</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tank</w:t>
      </w:r>
      <w:r>
        <w:rPr>
          <w:spacing w:val="-4"/>
          <w:sz w:val="24"/>
        </w:rPr>
        <w:t xml:space="preserve"> </w:t>
      </w:r>
      <w:r>
        <w:rPr>
          <w:sz w:val="24"/>
        </w:rPr>
        <w:t>about</w:t>
      </w:r>
      <w:r>
        <w:rPr>
          <w:spacing w:val="-4"/>
          <w:sz w:val="24"/>
        </w:rPr>
        <w:t xml:space="preserve"> </w:t>
      </w:r>
      <w:r>
        <w:rPr>
          <w:sz w:val="24"/>
        </w:rPr>
        <w:t>85%</w:t>
      </w:r>
      <w:r>
        <w:rPr>
          <w:spacing w:val="-4"/>
          <w:sz w:val="24"/>
        </w:rPr>
        <w:t xml:space="preserve"> </w:t>
      </w:r>
      <w:r>
        <w:rPr>
          <w:sz w:val="24"/>
        </w:rPr>
        <w:t>wine</w:t>
      </w:r>
      <w:r>
        <w:rPr>
          <w:spacing w:val="-4"/>
          <w:sz w:val="24"/>
        </w:rPr>
        <w:t xml:space="preserve"> </w:t>
      </w:r>
      <w:r>
        <w:rPr>
          <w:sz w:val="24"/>
        </w:rPr>
        <w:t>(free</w:t>
      </w:r>
      <w:r>
        <w:rPr>
          <w:spacing w:val="-4"/>
          <w:sz w:val="24"/>
        </w:rPr>
        <w:t xml:space="preserve"> </w:t>
      </w:r>
      <w:r>
        <w:rPr>
          <w:sz w:val="24"/>
        </w:rPr>
        <w:t>ru</w:t>
      </w:r>
      <w:r w:rsidR="008A7DEE">
        <w:rPr>
          <w:sz w:val="24"/>
        </w:rPr>
        <w:t>n</w:t>
      </w:r>
      <w:r>
        <w:rPr>
          <w:sz w:val="24"/>
        </w:rPr>
        <w:t>)</w:t>
      </w:r>
      <w:r>
        <w:rPr>
          <w:spacing w:val="-4"/>
          <w:sz w:val="24"/>
        </w:rPr>
        <w:t xml:space="preserve"> </w:t>
      </w:r>
      <w:r>
        <w:rPr>
          <w:sz w:val="24"/>
        </w:rPr>
        <w:t>and</w:t>
      </w:r>
      <w:r>
        <w:rPr>
          <w:spacing w:val="-4"/>
          <w:sz w:val="24"/>
        </w:rPr>
        <w:t xml:space="preserve"> </w:t>
      </w:r>
      <w:r>
        <w:rPr>
          <w:sz w:val="24"/>
        </w:rPr>
        <w:t>15%</w:t>
      </w:r>
      <w:r>
        <w:rPr>
          <w:spacing w:val="-4"/>
          <w:sz w:val="24"/>
        </w:rPr>
        <w:t xml:space="preserve"> </w:t>
      </w:r>
      <w:r>
        <w:rPr>
          <w:sz w:val="24"/>
        </w:rPr>
        <w:t>press</w:t>
      </w:r>
      <w:r>
        <w:rPr>
          <w:spacing w:val="-4"/>
          <w:sz w:val="24"/>
        </w:rPr>
        <w:t xml:space="preserve"> </w:t>
      </w:r>
      <w:r>
        <w:rPr>
          <w:sz w:val="24"/>
        </w:rPr>
        <w:t>wine.</w:t>
      </w:r>
      <w:r>
        <w:rPr>
          <w:spacing w:val="-4"/>
          <w:sz w:val="24"/>
        </w:rPr>
        <w:t xml:space="preserve"> </w:t>
      </w:r>
      <w:r>
        <w:rPr>
          <w:sz w:val="24"/>
        </w:rPr>
        <w:t>Press</w:t>
      </w:r>
      <w:r>
        <w:rPr>
          <w:spacing w:val="-4"/>
          <w:sz w:val="24"/>
        </w:rPr>
        <w:t xml:space="preserve"> </w:t>
      </w:r>
      <w:r>
        <w:rPr>
          <w:sz w:val="24"/>
        </w:rPr>
        <w:t>wine</w:t>
      </w:r>
      <w:r>
        <w:rPr>
          <w:spacing w:val="-4"/>
          <w:sz w:val="24"/>
        </w:rPr>
        <w:t xml:space="preserve"> </w:t>
      </w:r>
      <w:r>
        <w:rPr>
          <w:sz w:val="24"/>
        </w:rPr>
        <w:t>that will be very useful for blending balance.</w:t>
      </w:r>
    </w:p>
    <w:p w14:paraId="6CD4C347" w14:textId="77777777" w:rsidR="00412929" w:rsidRDefault="00412929" w:rsidP="008E4881">
      <w:pPr>
        <w:pStyle w:val="BodyText"/>
        <w:spacing w:before="0"/>
        <w:ind w:right="0"/>
        <w:jc w:val="left"/>
      </w:pPr>
    </w:p>
    <w:p w14:paraId="39545981" w14:textId="77777777" w:rsidR="00412929" w:rsidRDefault="00412929" w:rsidP="008E4881">
      <w:pPr>
        <w:pStyle w:val="BodyText"/>
        <w:spacing w:before="86"/>
        <w:ind w:right="0"/>
        <w:jc w:val="left"/>
      </w:pPr>
    </w:p>
    <w:p w14:paraId="73FA741D" w14:textId="77777777" w:rsidR="00412929" w:rsidRDefault="00000000" w:rsidP="008E4881">
      <w:pPr>
        <w:pStyle w:val="Heading1"/>
      </w:pPr>
      <w:r>
        <w:rPr>
          <w:spacing w:val="-2"/>
        </w:rPr>
        <w:t>Conclusion</w:t>
      </w:r>
    </w:p>
    <w:p w14:paraId="1A0E24AE" w14:textId="77777777" w:rsidR="008A7DEE" w:rsidRDefault="00000000" w:rsidP="008A7DEE">
      <w:pPr>
        <w:pStyle w:val="BodyText"/>
        <w:tabs>
          <w:tab w:val="left" w:pos="8586"/>
        </w:tabs>
        <w:spacing w:line="278" w:lineRule="auto"/>
        <w:jc w:val="left"/>
        <w:rPr>
          <w:spacing w:val="-2"/>
        </w:rPr>
      </w:pPr>
      <w:r>
        <w:t>The blend structures and balances the wine. It is a perfect balance between acidity</w:t>
      </w:r>
      <w:r w:rsidR="008A7DEE">
        <w:t xml:space="preserve">, </w:t>
      </w:r>
      <w:r>
        <w:t>tannins</w:t>
      </w:r>
      <w:r w:rsidR="008A7DEE">
        <w:t>, and</w:t>
      </w:r>
      <w:r>
        <w:t xml:space="preserve"> aroma.</w:t>
      </w:r>
      <w:r>
        <w:rPr>
          <w:spacing w:val="-10"/>
        </w:rPr>
        <w:t xml:space="preserve"> </w:t>
      </w:r>
      <w:r>
        <w:t>An aromatic complexity with several levels of flavors that evolve in the mouth.</w:t>
      </w:r>
      <w:r>
        <w:rPr>
          <w:spacing w:val="-6"/>
        </w:rPr>
        <w:t xml:space="preserve"> </w:t>
      </w:r>
      <w:r>
        <w:t>A</w:t>
      </w:r>
      <w:r>
        <w:rPr>
          <w:spacing w:val="-4"/>
        </w:rPr>
        <w:t xml:space="preserve"> </w:t>
      </w:r>
      <w:r>
        <w:t xml:space="preserve">beautiful length characterizes the best blends that leave a persistence imprint </w:t>
      </w:r>
      <w:r>
        <w:rPr>
          <w:spacing w:val="-2"/>
        </w:rPr>
        <w:t>after</w:t>
      </w:r>
      <w:r w:rsidR="008A7DEE">
        <w:rPr>
          <w:spacing w:val="-2"/>
        </w:rPr>
        <w:t xml:space="preserve"> </w:t>
      </w:r>
      <w:r>
        <w:rPr>
          <w:spacing w:val="-2"/>
        </w:rPr>
        <w:t>tasting.</w:t>
      </w:r>
    </w:p>
    <w:p w14:paraId="4366FFE0" w14:textId="0F4D0D91" w:rsidR="008A7DEE" w:rsidRDefault="00000000" w:rsidP="008A7DEE">
      <w:pPr>
        <w:pStyle w:val="BodyText"/>
        <w:tabs>
          <w:tab w:val="left" w:pos="8586"/>
        </w:tabs>
        <w:spacing w:line="278" w:lineRule="auto"/>
        <w:jc w:val="left"/>
        <w:rPr>
          <w:spacing w:val="-2"/>
        </w:rPr>
      </w:pPr>
      <w:r>
        <w:t>It is this subtle dosage that gives Bordeaux wines their soul, their style, their signature, the</w:t>
      </w:r>
      <w:r>
        <w:rPr>
          <w:spacing w:val="-14"/>
        </w:rPr>
        <w:t xml:space="preserve"> </w:t>
      </w:r>
      <w:r>
        <w:t>unique</w:t>
      </w:r>
      <w:r>
        <w:rPr>
          <w:spacing w:val="-14"/>
        </w:rPr>
        <w:t xml:space="preserve"> </w:t>
      </w:r>
      <w:r>
        <w:t>personality</w:t>
      </w:r>
      <w:r>
        <w:rPr>
          <w:spacing w:val="-14"/>
        </w:rPr>
        <w:t xml:space="preserve"> </w:t>
      </w:r>
      <w:r>
        <w:t>of</w:t>
      </w:r>
      <w:r>
        <w:rPr>
          <w:spacing w:val="-14"/>
        </w:rPr>
        <w:t xml:space="preserve"> </w:t>
      </w:r>
      <w:r>
        <w:t>each</w:t>
      </w:r>
      <w:r>
        <w:rPr>
          <w:spacing w:val="-14"/>
        </w:rPr>
        <w:t xml:space="preserve"> </w:t>
      </w:r>
      <w:r>
        <w:t>vintage.</w:t>
      </w:r>
      <w:r>
        <w:rPr>
          <w:spacing w:val="-14"/>
        </w:rPr>
        <w:t xml:space="preserve"> </w:t>
      </w:r>
      <w:r>
        <w:t>Everything</w:t>
      </w:r>
      <w:r>
        <w:rPr>
          <w:spacing w:val="-14"/>
        </w:rPr>
        <w:t xml:space="preserve"> </w:t>
      </w:r>
      <w:r>
        <w:t>is</w:t>
      </w:r>
      <w:r>
        <w:rPr>
          <w:spacing w:val="-14"/>
        </w:rPr>
        <w:t xml:space="preserve"> </w:t>
      </w:r>
      <w:r>
        <w:t>different</w:t>
      </w:r>
      <w:r>
        <w:rPr>
          <w:spacing w:val="-14"/>
        </w:rPr>
        <w:t xml:space="preserve"> </w:t>
      </w:r>
      <w:r>
        <w:t>because</w:t>
      </w:r>
      <w:r>
        <w:rPr>
          <w:spacing w:val="-14"/>
        </w:rPr>
        <w:t xml:space="preserve"> </w:t>
      </w:r>
      <w:r>
        <w:t>climatic</w:t>
      </w:r>
      <w:r>
        <w:rPr>
          <w:spacing w:val="-14"/>
        </w:rPr>
        <w:t xml:space="preserve"> </w:t>
      </w:r>
      <w:r>
        <w:t>conditions influence</w:t>
      </w:r>
      <w:r>
        <w:rPr>
          <w:spacing w:val="-1"/>
        </w:rPr>
        <w:t xml:space="preserve"> </w:t>
      </w:r>
      <w:r>
        <w:t>the</w:t>
      </w:r>
      <w:r>
        <w:rPr>
          <w:spacing w:val="-1"/>
        </w:rPr>
        <w:t xml:space="preserve"> </w:t>
      </w:r>
      <w:r>
        <w:t>maturity</w:t>
      </w:r>
      <w:r>
        <w:rPr>
          <w:spacing w:val="-1"/>
        </w:rPr>
        <w:t xml:space="preserve"> </w:t>
      </w:r>
      <w:r>
        <w:t>and</w:t>
      </w:r>
      <w:r>
        <w:rPr>
          <w:spacing w:val="-1"/>
        </w:rPr>
        <w:t xml:space="preserve"> </w:t>
      </w:r>
      <w:r>
        <w:t>expression</w:t>
      </w:r>
      <w:r>
        <w:rPr>
          <w:spacing w:val="-1"/>
        </w:rPr>
        <w:t xml:space="preserve"> </w:t>
      </w:r>
      <w:r>
        <w:t>of</w:t>
      </w:r>
      <w:r>
        <w:rPr>
          <w:spacing w:val="-1"/>
        </w:rPr>
        <w:t xml:space="preserve"> </w:t>
      </w:r>
      <w:r>
        <w:t>grape</w:t>
      </w:r>
      <w:r>
        <w:rPr>
          <w:spacing w:val="-1"/>
        </w:rPr>
        <w:t xml:space="preserve"> </w:t>
      </w:r>
      <w:r>
        <w:t>varieties</w:t>
      </w:r>
      <w:r>
        <w:rPr>
          <w:spacing w:val="-1"/>
        </w:rPr>
        <w:t xml:space="preserve"> </w:t>
      </w:r>
      <w:r>
        <w:t>such</w:t>
      </w:r>
      <w:r>
        <w:rPr>
          <w:spacing w:val="-1"/>
        </w:rPr>
        <w:t xml:space="preserve"> </w:t>
      </w:r>
      <w:r>
        <w:t>as</w:t>
      </w:r>
      <w:r>
        <w:rPr>
          <w:spacing w:val="-1"/>
        </w:rPr>
        <w:t xml:space="preserve"> </w:t>
      </w:r>
      <w:r>
        <w:t>a</w:t>
      </w:r>
      <w:r>
        <w:rPr>
          <w:spacing w:val="-1"/>
        </w:rPr>
        <w:t xml:space="preserve"> </w:t>
      </w:r>
      <w:r>
        <w:t>warm</w:t>
      </w:r>
      <w:r>
        <w:rPr>
          <w:spacing w:val="-1"/>
        </w:rPr>
        <w:t xml:space="preserve"> </w:t>
      </w:r>
      <w:r>
        <w:t>year</w:t>
      </w:r>
      <w:r>
        <w:rPr>
          <w:spacing w:val="-1"/>
        </w:rPr>
        <w:t xml:space="preserve"> </w:t>
      </w:r>
      <w:r>
        <w:t>can</w:t>
      </w:r>
      <w:r>
        <w:rPr>
          <w:spacing w:val="-1"/>
        </w:rPr>
        <w:t xml:space="preserve"> </w:t>
      </w:r>
      <w:r>
        <w:t>give</w:t>
      </w:r>
      <w:r>
        <w:rPr>
          <w:spacing w:val="-1"/>
        </w:rPr>
        <w:t xml:space="preserve"> </w:t>
      </w:r>
      <w:r>
        <w:t xml:space="preserve">a very fruity but not acidic Merlot. A fresh year can produce an elegant but less colorful </w:t>
      </w:r>
      <w:r>
        <w:rPr>
          <w:spacing w:val="-2"/>
        </w:rPr>
        <w:t>Cabernet</w:t>
      </w:r>
      <w:r w:rsidR="008A7DEE">
        <w:rPr>
          <w:spacing w:val="-2"/>
        </w:rPr>
        <w:t xml:space="preserve"> </w:t>
      </w:r>
      <w:r>
        <w:rPr>
          <w:spacing w:val="-2"/>
        </w:rPr>
        <w:t>Sauvignon</w:t>
      </w:r>
      <w:r w:rsidR="008A7DEE">
        <w:t xml:space="preserve"> </w:t>
      </w:r>
      <w:r>
        <w:rPr>
          <w:spacing w:val="-4"/>
        </w:rPr>
        <w:t>than</w:t>
      </w:r>
      <w:r w:rsidR="008A7DEE">
        <w:t xml:space="preserve"> </w:t>
      </w:r>
      <w:r>
        <w:rPr>
          <w:spacing w:val="-2"/>
        </w:rPr>
        <w:t>other</w:t>
      </w:r>
      <w:r w:rsidR="008A7DEE">
        <w:rPr>
          <w:spacing w:val="-2"/>
        </w:rPr>
        <w:t xml:space="preserve"> </w:t>
      </w:r>
      <w:r>
        <w:rPr>
          <w:spacing w:val="-2"/>
        </w:rPr>
        <w:t xml:space="preserve">years. </w:t>
      </w:r>
      <w:r>
        <w:t>The</w:t>
      </w:r>
      <w:r>
        <w:rPr>
          <w:spacing w:val="-9"/>
        </w:rPr>
        <w:t xml:space="preserve"> </w:t>
      </w:r>
      <w:r>
        <w:t>blending</w:t>
      </w:r>
      <w:r>
        <w:rPr>
          <w:spacing w:val="-9"/>
        </w:rPr>
        <w:t xml:space="preserve"> </w:t>
      </w:r>
      <w:r>
        <w:t>makes</w:t>
      </w:r>
      <w:r>
        <w:rPr>
          <w:spacing w:val="-9"/>
        </w:rPr>
        <w:t xml:space="preserve"> </w:t>
      </w:r>
      <w:r>
        <w:t>it</w:t>
      </w:r>
      <w:r>
        <w:rPr>
          <w:spacing w:val="-9"/>
        </w:rPr>
        <w:t xml:space="preserve"> </w:t>
      </w:r>
      <w:r>
        <w:t>possible</w:t>
      </w:r>
      <w:r>
        <w:rPr>
          <w:spacing w:val="-9"/>
        </w:rPr>
        <w:t xml:space="preserve"> </w:t>
      </w:r>
      <w:r>
        <w:t>to</w:t>
      </w:r>
      <w:r>
        <w:rPr>
          <w:spacing w:val="-9"/>
        </w:rPr>
        <w:t xml:space="preserve"> </w:t>
      </w:r>
      <w:r>
        <w:t>maintain</w:t>
      </w:r>
      <w:r>
        <w:rPr>
          <w:spacing w:val="-9"/>
        </w:rPr>
        <w:t xml:space="preserve"> </w:t>
      </w:r>
      <w:r>
        <w:t>the</w:t>
      </w:r>
      <w:r>
        <w:rPr>
          <w:spacing w:val="-9"/>
        </w:rPr>
        <w:t xml:space="preserve"> </w:t>
      </w:r>
      <w:r>
        <w:t>coherence</w:t>
      </w:r>
      <w:r>
        <w:rPr>
          <w:spacing w:val="-9"/>
        </w:rPr>
        <w:t xml:space="preserve"> </w:t>
      </w:r>
      <w:r>
        <w:t>of</w:t>
      </w:r>
      <w:r>
        <w:rPr>
          <w:spacing w:val="-9"/>
        </w:rPr>
        <w:t xml:space="preserve"> </w:t>
      </w:r>
      <w:r>
        <w:t>the</w:t>
      </w:r>
      <w:r>
        <w:rPr>
          <w:spacing w:val="-9"/>
        </w:rPr>
        <w:t xml:space="preserve"> </w:t>
      </w:r>
      <w:r>
        <w:t>domain’s</w:t>
      </w:r>
      <w:r>
        <w:rPr>
          <w:spacing w:val="-9"/>
        </w:rPr>
        <w:t xml:space="preserve"> </w:t>
      </w:r>
      <w:r>
        <w:t>style,</w:t>
      </w:r>
      <w:r>
        <w:rPr>
          <w:spacing w:val="-9"/>
        </w:rPr>
        <w:t xml:space="preserve"> </w:t>
      </w:r>
      <w:r>
        <w:t>enhance the assets of the vintage, correct or mitigate imbalances due to climatic variations. Each cuvée is designed, tasted</w:t>
      </w:r>
      <w:r w:rsidR="008A7DEE">
        <w:t>,</w:t>
      </w:r>
      <w:r>
        <w:t xml:space="preserve"> and adjusted to reflect the best expression of terroirs, grape </w:t>
      </w:r>
      <w:r>
        <w:rPr>
          <w:spacing w:val="-2"/>
        </w:rPr>
        <w:t>varieties</w:t>
      </w:r>
      <w:r w:rsidR="008A7DEE">
        <w:t xml:space="preserve"> </w:t>
      </w:r>
      <w:r>
        <w:rPr>
          <w:spacing w:val="-4"/>
        </w:rPr>
        <w:t>and</w:t>
      </w:r>
      <w:r w:rsidR="008A7DEE">
        <w:rPr>
          <w:spacing w:val="-4"/>
        </w:rPr>
        <w:t xml:space="preserve"> </w:t>
      </w:r>
      <w:r>
        <w:rPr>
          <w:spacing w:val="-6"/>
        </w:rPr>
        <w:t xml:space="preserve">vintages. </w:t>
      </w:r>
      <w:r>
        <w:t>For Château-Margaux, the second and third wines are generally from younger vines, on the</w:t>
      </w:r>
      <w:r>
        <w:rPr>
          <w:spacing w:val="-15"/>
        </w:rPr>
        <w:t xml:space="preserve"> </w:t>
      </w:r>
      <w:r>
        <w:t>same</w:t>
      </w:r>
      <w:r>
        <w:rPr>
          <w:spacing w:val="-15"/>
        </w:rPr>
        <w:t xml:space="preserve"> </w:t>
      </w:r>
      <w:r>
        <w:t>terroirs</w:t>
      </w:r>
      <w:r>
        <w:rPr>
          <w:spacing w:val="-15"/>
        </w:rPr>
        <w:t xml:space="preserve"> </w:t>
      </w:r>
      <w:r>
        <w:t>as</w:t>
      </w:r>
      <w:r>
        <w:rPr>
          <w:spacing w:val="-15"/>
        </w:rPr>
        <w:t xml:space="preserve"> </w:t>
      </w:r>
      <w:r>
        <w:t>the</w:t>
      </w:r>
      <w:r>
        <w:rPr>
          <w:spacing w:val="-15"/>
        </w:rPr>
        <w:t xml:space="preserve"> </w:t>
      </w:r>
      <w:r>
        <w:t>first</w:t>
      </w:r>
      <w:r>
        <w:rPr>
          <w:spacing w:val="-15"/>
        </w:rPr>
        <w:t xml:space="preserve"> </w:t>
      </w:r>
      <w:r>
        <w:t>wine</w:t>
      </w:r>
      <w:r>
        <w:rPr>
          <w:spacing w:val="-15"/>
        </w:rPr>
        <w:t xml:space="preserve"> </w:t>
      </w:r>
      <w:r>
        <w:t>and</w:t>
      </w:r>
      <w:r>
        <w:rPr>
          <w:spacing w:val="-15"/>
        </w:rPr>
        <w:t xml:space="preserve"> </w:t>
      </w:r>
      <w:r>
        <w:t>are</w:t>
      </w:r>
      <w:r>
        <w:rPr>
          <w:spacing w:val="-15"/>
        </w:rPr>
        <w:t xml:space="preserve"> </w:t>
      </w:r>
      <w:r>
        <w:t>assembled</w:t>
      </w:r>
      <w:r>
        <w:rPr>
          <w:spacing w:val="-15"/>
        </w:rPr>
        <w:t xml:space="preserve"> </w:t>
      </w:r>
      <w:r>
        <w:t>to</w:t>
      </w:r>
      <w:r>
        <w:rPr>
          <w:spacing w:val="-15"/>
        </w:rPr>
        <w:t xml:space="preserve"> </w:t>
      </w:r>
      <w:r>
        <w:t>give</w:t>
      </w:r>
      <w:r>
        <w:rPr>
          <w:spacing w:val="-15"/>
        </w:rPr>
        <w:t xml:space="preserve"> </w:t>
      </w:r>
      <w:r>
        <w:t>fruitier,</w:t>
      </w:r>
      <w:r>
        <w:rPr>
          <w:spacing w:val="-15"/>
        </w:rPr>
        <w:t xml:space="preserve"> </w:t>
      </w:r>
      <w:r>
        <w:t>more</w:t>
      </w:r>
      <w:r>
        <w:rPr>
          <w:spacing w:val="-15"/>
        </w:rPr>
        <w:t xml:space="preserve"> </w:t>
      </w:r>
      <w:r>
        <w:t>flexible</w:t>
      </w:r>
      <w:r>
        <w:rPr>
          <w:spacing w:val="-15"/>
        </w:rPr>
        <w:t xml:space="preserve"> </w:t>
      </w:r>
      <w:r>
        <w:t>cuvées. The first wine is the flagship of the domain, in general, it is a blend of grapes from the oldest</w:t>
      </w:r>
      <w:r>
        <w:rPr>
          <w:spacing w:val="-14"/>
        </w:rPr>
        <w:t xml:space="preserve"> </w:t>
      </w:r>
      <w:r>
        <w:t>vines</w:t>
      </w:r>
      <w:r>
        <w:rPr>
          <w:spacing w:val="-14"/>
        </w:rPr>
        <w:t xml:space="preserve"> </w:t>
      </w:r>
      <w:r>
        <w:t>of</w:t>
      </w:r>
      <w:r>
        <w:rPr>
          <w:spacing w:val="-14"/>
        </w:rPr>
        <w:t xml:space="preserve"> </w:t>
      </w:r>
      <w:r>
        <w:t>the</w:t>
      </w:r>
      <w:r>
        <w:rPr>
          <w:spacing w:val="-14"/>
        </w:rPr>
        <w:t xml:space="preserve"> </w:t>
      </w:r>
      <w:r>
        <w:t>domain,</w:t>
      </w:r>
      <w:r>
        <w:rPr>
          <w:spacing w:val="-14"/>
        </w:rPr>
        <w:t xml:space="preserve"> </w:t>
      </w:r>
      <w:r>
        <w:t>intended</w:t>
      </w:r>
      <w:r>
        <w:rPr>
          <w:spacing w:val="-14"/>
        </w:rPr>
        <w:t xml:space="preserve"> </w:t>
      </w:r>
      <w:r>
        <w:t>to</w:t>
      </w:r>
      <w:r>
        <w:rPr>
          <w:spacing w:val="-14"/>
        </w:rPr>
        <w:t xml:space="preserve"> </w:t>
      </w:r>
      <w:r>
        <w:t>produce</w:t>
      </w:r>
      <w:r>
        <w:rPr>
          <w:spacing w:val="-14"/>
        </w:rPr>
        <w:t xml:space="preserve"> </w:t>
      </w:r>
      <w:r>
        <w:t>a</w:t>
      </w:r>
      <w:r>
        <w:rPr>
          <w:spacing w:val="-14"/>
        </w:rPr>
        <w:t xml:space="preserve"> </w:t>
      </w:r>
      <w:r>
        <w:t>rich,</w:t>
      </w:r>
      <w:r>
        <w:rPr>
          <w:spacing w:val="-14"/>
        </w:rPr>
        <w:t xml:space="preserve"> </w:t>
      </w:r>
      <w:r>
        <w:t>complex</w:t>
      </w:r>
      <w:r>
        <w:rPr>
          <w:spacing w:val="-14"/>
        </w:rPr>
        <w:t xml:space="preserve"> </w:t>
      </w:r>
      <w:r>
        <w:t>wine</w:t>
      </w:r>
      <w:r>
        <w:rPr>
          <w:spacing w:val="-14"/>
        </w:rPr>
        <w:t xml:space="preserve"> </w:t>
      </w:r>
      <w:r>
        <w:t>with</w:t>
      </w:r>
      <w:r>
        <w:rPr>
          <w:spacing w:val="-14"/>
        </w:rPr>
        <w:t xml:space="preserve"> </w:t>
      </w:r>
      <w:r>
        <w:t>significant</w:t>
      </w:r>
      <w:r>
        <w:rPr>
          <w:spacing w:val="-14"/>
        </w:rPr>
        <w:t xml:space="preserve"> </w:t>
      </w:r>
      <w:r>
        <w:t>long-</w:t>
      </w:r>
      <w:r>
        <w:rPr>
          <w:spacing w:val="-2"/>
        </w:rPr>
        <w:t>keeping</w:t>
      </w:r>
      <w:r w:rsidR="008A7DEE">
        <w:rPr>
          <w:spacing w:val="-2"/>
        </w:rPr>
        <w:t xml:space="preserve"> </w:t>
      </w:r>
      <w:r>
        <w:rPr>
          <w:spacing w:val="-2"/>
        </w:rPr>
        <w:t>potential.</w:t>
      </w:r>
    </w:p>
    <w:p w14:paraId="16795FB5" w14:textId="77777777" w:rsidR="008A7DEE" w:rsidRDefault="008A7DEE" w:rsidP="008A7DEE">
      <w:pPr>
        <w:pStyle w:val="BodyText"/>
        <w:tabs>
          <w:tab w:val="left" w:pos="2379"/>
          <w:tab w:val="left" w:pos="4446"/>
          <w:tab w:val="left" w:pos="4906"/>
          <w:tab w:val="left" w:pos="6766"/>
          <w:tab w:val="left" w:pos="8385"/>
          <w:tab w:val="left" w:pos="8706"/>
        </w:tabs>
        <w:spacing w:before="1" w:line="278" w:lineRule="auto"/>
        <w:jc w:val="left"/>
        <w:rPr>
          <w:spacing w:val="-2"/>
        </w:rPr>
      </w:pPr>
    </w:p>
    <w:p w14:paraId="205143F1" w14:textId="41E87D89" w:rsidR="00412929" w:rsidRDefault="00000000" w:rsidP="008A7DEE">
      <w:pPr>
        <w:pStyle w:val="BodyText"/>
        <w:tabs>
          <w:tab w:val="left" w:pos="2379"/>
          <w:tab w:val="left" w:pos="4446"/>
          <w:tab w:val="left" w:pos="4906"/>
          <w:tab w:val="left" w:pos="6766"/>
          <w:tab w:val="left" w:pos="8385"/>
          <w:tab w:val="left" w:pos="8706"/>
        </w:tabs>
        <w:spacing w:before="1" w:line="278" w:lineRule="auto"/>
        <w:jc w:val="left"/>
      </w:pPr>
      <w:r>
        <w:t>The</w:t>
      </w:r>
      <w:r>
        <w:rPr>
          <w:spacing w:val="-3"/>
        </w:rPr>
        <w:t xml:space="preserve"> </w:t>
      </w:r>
      <w:r w:rsidR="008A7DEE">
        <w:t>parting</w:t>
      </w:r>
      <w:r>
        <w:rPr>
          <w:spacing w:val="-3"/>
        </w:rPr>
        <w:t xml:space="preserve"> </w:t>
      </w:r>
      <w:r>
        <w:t>advice</w:t>
      </w:r>
      <w:r>
        <w:rPr>
          <w:spacing w:val="-3"/>
        </w:rPr>
        <w:t xml:space="preserve"> </w:t>
      </w:r>
      <w:r>
        <w:t>I</w:t>
      </w:r>
      <w:r>
        <w:rPr>
          <w:spacing w:val="-3"/>
        </w:rPr>
        <w:t xml:space="preserve"> </w:t>
      </w:r>
      <w:r>
        <w:t>will</w:t>
      </w:r>
      <w:r>
        <w:rPr>
          <w:spacing w:val="-3"/>
        </w:rPr>
        <w:t xml:space="preserve"> </w:t>
      </w:r>
      <w:r>
        <w:t>give</w:t>
      </w:r>
      <w:r>
        <w:rPr>
          <w:spacing w:val="-3"/>
        </w:rPr>
        <w:t xml:space="preserve"> </w:t>
      </w:r>
      <w:r>
        <w:t>you</w:t>
      </w:r>
      <w:r>
        <w:rPr>
          <w:spacing w:val="-3"/>
        </w:rPr>
        <w:t xml:space="preserve"> </w:t>
      </w:r>
      <w:r>
        <w:t>is</w:t>
      </w:r>
      <w:r>
        <w:rPr>
          <w:spacing w:val="-3"/>
        </w:rPr>
        <w:t xml:space="preserve"> </w:t>
      </w:r>
      <w:r>
        <w:t>to</w:t>
      </w:r>
      <w:r>
        <w:rPr>
          <w:spacing w:val="-3"/>
        </w:rPr>
        <w:t xml:space="preserve"> </w:t>
      </w:r>
      <w:r>
        <w:t>be</w:t>
      </w:r>
      <w:r>
        <w:rPr>
          <w:spacing w:val="-3"/>
        </w:rPr>
        <w:t xml:space="preserve"> </w:t>
      </w:r>
      <w:r>
        <w:t>attentive</w:t>
      </w:r>
      <w:r>
        <w:rPr>
          <w:spacing w:val="-3"/>
        </w:rPr>
        <w:t xml:space="preserve"> </w:t>
      </w:r>
      <w:r>
        <w:t>to</w:t>
      </w:r>
      <w:r>
        <w:rPr>
          <w:spacing w:val="-3"/>
        </w:rPr>
        <w:t xml:space="preserve"> </w:t>
      </w:r>
      <w:r>
        <w:t>the</w:t>
      </w:r>
      <w:r>
        <w:rPr>
          <w:spacing w:val="-3"/>
        </w:rPr>
        <w:t xml:space="preserve"> </w:t>
      </w:r>
      <w:r>
        <w:t>work</w:t>
      </w:r>
      <w:r>
        <w:rPr>
          <w:spacing w:val="-3"/>
        </w:rPr>
        <w:t xml:space="preserve"> </w:t>
      </w:r>
      <w:r w:rsidR="008A7DEE">
        <w:t>in the</w:t>
      </w:r>
      <w:r>
        <w:rPr>
          <w:spacing w:val="-3"/>
        </w:rPr>
        <w:t xml:space="preserve"> </w:t>
      </w:r>
      <w:r>
        <w:t>of</w:t>
      </w:r>
      <w:r>
        <w:rPr>
          <w:spacing w:val="-3"/>
        </w:rPr>
        <w:t xml:space="preserve"> </w:t>
      </w:r>
      <w:r>
        <w:t>vineyard,</w:t>
      </w:r>
      <w:r>
        <w:rPr>
          <w:spacing w:val="-3"/>
        </w:rPr>
        <w:t xml:space="preserve"> </w:t>
      </w:r>
      <w:r>
        <w:t>the</w:t>
      </w:r>
      <w:r>
        <w:rPr>
          <w:spacing w:val="-3"/>
        </w:rPr>
        <w:t xml:space="preserve"> </w:t>
      </w:r>
      <w:r>
        <w:t>quality</w:t>
      </w:r>
      <w:r>
        <w:rPr>
          <w:spacing w:val="-3"/>
        </w:rPr>
        <w:t xml:space="preserve"> </w:t>
      </w:r>
      <w:r>
        <w:t>of your harvest, of its fermentation</w:t>
      </w:r>
      <w:r w:rsidR="008A7DEE">
        <w:t>,</w:t>
      </w:r>
      <w:r>
        <w:t xml:space="preserve"> and especially during your blending</w:t>
      </w:r>
      <w:r w:rsidR="008A7DEE">
        <w:t>. D</w:t>
      </w:r>
      <w:r>
        <w:t>iscuss, share without restraint your vision of the vintage that will represent your domain.</w:t>
      </w:r>
    </w:p>
    <w:p w14:paraId="7BF9EF18" w14:textId="77777777" w:rsidR="008E4881" w:rsidRDefault="008E4881">
      <w:pPr>
        <w:pStyle w:val="BodyText"/>
        <w:spacing w:before="0" w:line="278" w:lineRule="auto"/>
        <w:jc w:val="left"/>
      </w:pPr>
    </w:p>
    <w:sectPr w:rsidR="008E4881">
      <w:pgSz w:w="12240" w:h="15840"/>
      <w:pgMar w:top="1360" w:right="1080" w:bottom="28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awson Raspuzzi" w:date="2026-06-24T10:25:00Z" w:initials="DR">
    <w:p w14:paraId="21EB9802" w14:textId="77777777" w:rsidR="008A7DEE" w:rsidRDefault="008A7DEE" w:rsidP="008A7DEE">
      <w:r>
        <w:rPr>
          <w:rStyle w:val="CommentReference"/>
        </w:rPr>
        <w:annotationRef/>
      </w:r>
      <w:r>
        <w:rPr>
          <w:sz w:val="20"/>
          <w:szCs w:val="20"/>
        </w:rPr>
        <w:t>I get what you're saying, but home winemakers who grow grapes don't have acres of lots. They'll have a few rows of each variety. The rest are buying grapes and working with what they get. Need a stronger introduction related to making red Bordeaux blends.</w:t>
      </w:r>
    </w:p>
  </w:comment>
  <w:comment w:id="1" w:author="Dawson Raspuzzi" w:date="2026-06-24T10:28:00Z" w:initials="DR">
    <w:p w14:paraId="2149F377" w14:textId="77777777" w:rsidR="00392625" w:rsidRDefault="00392625" w:rsidP="00392625">
      <w:r>
        <w:rPr>
          <w:rStyle w:val="CommentReference"/>
        </w:rPr>
        <w:annotationRef/>
      </w:r>
      <w:r>
        <w:rPr>
          <w:sz w:val="20"/>
          <w:szCs w:val="20"/>
        </w:rPr>
        <w:t>Given your history with CM, I think it makes sense to use your experience there and insight into what they do as examples, but remember this story is not about their wines - it is about offering advice for home winemakers to make Bordeaux-style red blends. So getting into the soil and climate of their grapes is not real relevant, unless you relate it to what home winemakers should be looking for in sourcing grapes.</w:t>
      </w:r>
    </w:p>
  </w:comment>
  <w:comment w:id="2" w:author="Dawson Raspuzzi" w:date="2026-06-24T10:30:00Z" w:initials="DR">
    <w:p w14:paraId="3E10A0A7" w14:textId="77777777" w:rsidR="00392625" w:rsidRDefault="00392625" w:rsidP="00392625">
      <w:r>
        <w:rPr>
          <w:rStyle w:val="CommentReference"/>
        </w:rPr>
        <w:annotationRef/>
      </w:r>
      <w:r>
        <w:rPr>
          <w:sz w:val="20"/>
          <w:szCs w:val="20"/>
        </w:rPr>
        <w:t>Again, this is specific to CM, and I don't see how it relates to home winemakers who are not getting their grapes from CM.</w:t>
      </w:r>
    </w:p>
  </w:comment>
  <w:comment w:id="3" w:author="Dawson Raspuzzi" w:date="2026-06-24T11:13:00Z" w:initials="DR">
    <w:p w14:paraId="1F9754E2" w14:textId="77777777" w:rsidR="00145D07" w:rsidRDefault="00145D07" w:rsidP="00145D07">
      <w:r>
        <w:rPr>
          <w:rStyle w:val="CommentReference"/>
        </w:rPr>
        <w:annotationRef/>
      </w:r>
      <w:r>
        <w:rPr>
          <w:sz w:val="20"/>
          <w:szCs w:val="20"/>
        </w:rPr>
        <w:t>When is blending done? How long til bottling after blending?</w:t>
      </w:r>
    </w:p>
  </w:comment>
  <w:comment w:id="4" w:author="Dawson Raspuzzi" w:date="2026-06-24T10:31:00Z" w:initials="DR">
    <w:p w14:paraId="78663F57" w14:textId="77777777" w:rsidR="00392625" w:rsidRDefault="00392625" w:rsidP="00392625">
      <w:r>
        <w:rPr>
          <w:rStyle w:val="CommentReference"/>
        </w:rPr>
        <w:annotationRef/>
      </w:r>
      <w:r>
        <w:rPr>
          <w:sz w:val="20"/>
          <w:szCs w:val="20"/>
        </w:rPr>
        <w:t>Should acknowledge that home winemakers do not have this type of insight into the grapes they are buying. So, what does that mean for them?</w:t>
      </w:r>
    </w:p>
  </w:comment>
  <w:comment w:id="5" w:author="Dawson Raspuzzi" w:date="2026-06-24T10:08:00Z" w:initials="DR">
    <w:p w14:paraId="534B7CEA" w14:textId="77777777" w:rsidR="000D032C" w:rsidRDefault="000D032C" w:rsidP="000D032C">
      <w:r>
        <w:rPr>
          <w:rStyle w:val="CommentReference"/>
        </w:rPr>
        <w:annotationRef/>
      </w:r>
      <w:r>
        <w:rPr>
          <w:sz w:val="20"/>
          <w:szCs w:val="20"/>
        </w:rPr>
        <w:t xml:space="preserve">what does this mean? </w:t>
      </w:r>
    </w:p>
  </w:comment>
  <w:comment w:id="6" w:author="Dawson Raspuzzi" w:date="2026-06-24T10:32:00Z" w:initials="DR">
    <w:p w14:paraId="58D862C7" w14:textId="77777777" w:rsidR="00392625" w:rsidRDefault="00392625" w:rsidP="00392625">
      <w:r>
        <w:rPr>
          <w:rStyle w:val="CommentReference"/>
        </w:rPr>
        <w:annotationRef/>
      </w:r>
      <w:r>
        <w:rPr>
          <w:sz w:val="20"/>
          <w:szCs w:val="20"/>
        </w:rPr>
        <w:t>what does this mean?</w:t>
      </w:r>
    </w:p>
  </w:comment>
  <w:comment w:id="7" w:author="Dawson Raspuzzi" w:date="2026-06-24T10:34:00Z" w:initials="DR">
    <w:p w14:paraId="4BBB717A" w14:textId="77777777" w:rsidR="00392625" w:rsidRDefault="00392625" w:rsidP="00392625">
      <w:r>
        <w:rPr>
          <w:rStyle w:val="CommentReference"/>
        </w:rPr>
        <w:annotationRef/>
      </w:r>
      <w:r>
        <w:rPr>
          <w:sz w:val="20"/>
          <w:szCs w:val="20"/>
        </w:rPr>
        <w:t>Home winemakers are more likely to have one batch of each varietal wine, and their blending will consist of blending these varietal wines to make a Bordeaux-style blend. They aren't going to have 40 samples. So relating this to the small-scale home winemaker would be more helpful.</w:t>
      </w:r>
    </w:p>
  </w:comment>
  <w:comment w:id="8" w:author="Dawson Raspuzzi" w:date="2026-06-24T10:37:00Z" w:initials="DR">
    <w:p w14:paraId="66AA7771" w14:textId="77777777" w:rsidR="00F50CA2" w:rsidRDefault="00F50CA2" w:rsidP="00F50CA2">
      <w:r>
        <w:rPr>
          <w:rStyle w:val="CommentReference"/>
        </w:rPr>
        <w:annotationRef/>
      </w:r>
      <w:r>
        <w:rPr>
          <w:sz w:val="20"/>
          <w:szCs w:val="20"/>
        </w:rPr>
        <w:t>To clarify, what you're saying here is Merlot will contribute roundness, greed, fruit, fat, smoothness, but it lacks acidity and tannin, and is more neutral in color? Or am I reading these wrong?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EB9802" w15:done="0"/>
  <w15:commentEx w15:paraId="2149F377" w15:done="0"/>
  <w15:commentEx w15:paraId="3E10A0A7" w15:done="0"/>
  <w15:commentEx w15:paraId="1F9754E2" w15:done="0"/>
  <w15:commentEx w15:paraId="78663F57" w15:done="0"/>
  <w15:commentEx w15:paraId="534B7CEA" w15:done="0"/>
  <w15:commentEx w15:paraId="58D862C7" w15:done="0"/>
  <w15:commentEx w15:paraId="4BBB717A" w15:done="0"/>
  <w15:commentEx w15:paraId="66AA777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4AF13F" w16cex:dateUtc="2026-06-24T14:25:00Z"/>
  <w16cex:commentExtensible w16cex:durableId="1DD7DBB7" w16cex:dateUtc="2026-06-24T14:28:00Z"/>
  <w16cex:commentExtensible w16cex:durableId="3716E6B0" w16cex:dateUtc="2026-06-24T14:30:00Z"/>
  <w16cex:commentExtensible w16cex:durableId="44E1C017" w16cex:dateUtc="2026-06-24T15:13:00Z"/>
  <w16cex:commentExtensible w16cex:durableId="43D219D6" w16cex:dateUtc="2026-06-24T14:31:00Z"/>
  <w16cex:commentExtensible w16cex:durableId="2389EE82" w16cex:dateUtc="2026-06-24T14:08:00Z"/>
  <w16cex:commentExtensible w16cex:durableId="206E0EA1" w16cex:dateUtc="2026-06-24T14:32:00Z"/>
  <w16cex:commentExtensible w16cex:durableId="3C0C8D31" w16cex:dateUtc="2026-06-24T14:34:00Z"/>
  <w16cex:commentExtensible w16cex:durableId="7A04FA60" w16cex:dateUtc="2026-06-24T14: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EB9802" w16cid:durableId="5C4AF13F"/>
  <w16cid:commentId w16cid:paraId="2149F377" w16cid:durableId="1DD7DBB7"/>
  <w16cid:commentId w16cid:paraId="3E10A0A7" w16cid:durableId="3716E6B0"/>
  <w16cid:commentId w16cid:paraId="1F9754E2" w16cid:durableId="44E1C017"/>
  <w16cid:commentId w16cid:paraId="78663F57" w16cid:durableId="43D219D6"/>
  <w16cid:commentId w16cid:paraId="534B7CEA" w16cid:durableId="2389EE82"/>
  <w16cid:commentId w16cid:paraId="58D862C7" w16cid:durableId="206E0EA1"/>
  <w16cid:commentId w16cid:paraId="4BBB717A" w16cid:durableId="3C0C8D31"/>
  <w16cid:commentId w16cid:paraId="66AA7771" w16cid:durableId="7A04FA6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30BD0"/>
    <w:multiLevelType w:val="hybridMultilevel"/>
    <w:tmpl w:val="BAEEB9C8"/>
    <w:lvl w:ilvl="0" w:tplc="E6CE022E">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218436CC">
      <w:numFmt w:val="bullet"/>
      <w:lvlText w:val="•"/>
      <w:lvlJc w:val="left"/>
      <w:pPr>
        <w:ind w:left="1620" w:hanging="360"/>
      </w:pPr>
      <w:rPr>
        <w:rFonts w:hint="default"/>
        <w:lang w:val="en-US" w:eastAsia="en-US" w:bidi="ar-SA"/>
      </w:rPr>
    </w:lvl>
    <w:lvl w:ilvl="2" w:tplc="887EBF30">
      <w:numFmt w:val="bullet"/>
      <w:lvlText w:val="•"/>
      <w:lvlJc w:val="left"/>
      <w:pPr>
        <w:ind w:left="2520" w:hanging="360"/>
      </w:pPr>
      <w:rPr>
        <w:rFonts w:hint="default"/>
        <w:lang w:val="en-US" w:eastAsia="en-US" w:bidi="ar-SA"/>
      </w:rPr>
    </w:lvl>
    <w:lvl w:ilvl="3" w:tplc="4406119C">
      <w:numFmt w:val="bullet"/>
      <w:lvlText w:val="•"/>
      <w:lvlJc w:val="left"/>
      <w:pPr>
        <w:ind w:left="3420" w:hanging="360"/>
      </w:pPr>
      <w:rPr>
        <w:rFonts w:hint="default"/>
        <w:lang w:val="en-US" w:eastAsia="en-US" w:bidi="ar-SA"/>
      </w:rPr>
    </w:lvl>
    <w:lvl w:ilvl="4" w:tplc="F6DE2A80">
      <w:numFmt w:val="bullet"/>
      <w:lvlText w:val="•"/>
      <w:lvlJc w:val="left"/>
      <w:pPr>
        <w:ind w:left="4320" w:hanging="360"/>
      </w:pPr>
      <w:rPr>
        <w:rFonts w:hint="default"/>
        <w:lang w:val="en-US" w:eastAsia="en-US" w:bidi="ar-SA"/>
      </w:rPr>
    </w:lvl>
    <w:lvl w:ilvl="5" w:tplc="BAE216B6">
      <w:numFmt w:val="bullet"/>
      <w:lvlText w:val="•"/>
      <w:lvlJc w:val="left"/>
      <w:pPr>
        <w:ind w:left="5220" w:hanging="360"/>
      </w:pPr>
      <w:rPr>
        <w:rFonts w:hint="default"/>
        <w:lang w:val="en-US" w:eastAsia="en-US" w:bidi="ar-SA"/>
      </w:rPr>
    </w:lvl>
    <w:lvl w:ilvl="6" w:tplc="ABEE6422">
      <w:numFmt w:val="bullet"/>
      <w:lvlText w:val="•"/>
      <w:lvlJc w:val="left"/>
      <w:pPr>
        <w:ind w:left="6120" w:hanging="360"/>
      </w:pPr>
      <w:rPr>
        <w:rFonts w:hint="default"/>
        <w:lang w:val="en-US" w:eastAsia="en-US" w:bidi="ar-SA"/>
      </w:rPr>
    </w:lvl>
    <w:lvl w:ilvl="7" w:tplc="E3106336">
      <w:numFmt w:val="bullet"/>
      <w:lvlText w:val="•"/>
      <w:lvlJc w:val="left"/>
      <w:pPr>
        <w:ind w:left="7020" w:hanging="360"/>
      </w:pPr>
      <w:rPr>
        <w:rFonts w:hint="default"/>
        <w:lang w:val="en-US" w:eastAsia="en-US" w:bidi="ar-SA"/>
      </w:rPr>
    </w:lvl>
    <w:lvl w:ilvl="8" w:tplc="70D8A1CC">
      <w:numFmt w:val="bullet"/>
      <w:lvlText w:val="•"/>
      <w:lvlJc w:val="left"/>
      <w:pPr>
        <w:ind w:left="7920" w:hanging="360"/>
      </w:pPr>
      <w:rPr>
        <w:rFonts w:hint="default"/>
        <w:lang w:val="en-US" w:eastAsia="en-US" w:bidi="ar-SA"/>
      </w:rPr>
    </w:lvl>
  </w:abstractNum>
  <w:num w:numId="1" w16cid:durableId="12034712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wson Raspuzzi">
    <w15:presenceInfo w15:providerId="Windows Live" w15:userId="dbe8f875370d9c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12929"/>
    <w:rsid w:val="000D032C"/>
    <w:rsid w:val="00145D07"/>
    <w:rsid w:val="001B222E"/>
    <w:rsid w:val="00392625"/>
    <w:rsid w:val="00412929"/>
    <w:rsid w:val="004C75BA"/>
    <w:rsid w:val="008A7DEE"/>
    <w:rsid w:val="008E4881"/>
    <w:rsid w:val="00CE4CCC"/>
    <w:rsid w:val="00F50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01A57D"/>
  <w15:docId w15:val="{DEBB94E7-DF48-0947-A999-A81F01FE5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4"/>
      <w:ind w:right="357"/>
      <w:jc w:val="both"/>
    </w:pPr>
    <w:rPr>
      <w:sz w:val="24"/>
      <w:szCs w:val="24"/>
    </w:rPr>
  </w:style>
  <w:style w:type="paragraph" w:styleId="Title">
    <w:name w:val="Title"/>
    <w:basedOn w:val="Normal"/>
    <w:uiPriority w:val="10"/>
    <w:qFormat/>
    <w:pPr>
      <w:spacing w:before="1"/>
      <w:ind w:left="1"/>
    </w:pPr>
    <w:rPr>
      <w:sz w:val="28"/>
      <w:szCs w:val="28"/>
    </w:rPr>
  </w:style>
  <w:style w:type="paragraph" w:styleId="ListParagraph">
    <w:name w:val="List Paragraph"/>
    <w:basedOn w:val="Normal"/>
    <w:uiPriority w:val="1"/>
    <w:qFormat/>
    <w:pPr>
      <w:spacing w:before="41"/>
      <w:ind w:left="719" w:hanging="359"/>
      <w:jc w:val="both"/>
    </w:pPr>
  </w:style>
  <w:style w:type="paragraph" w:customStyle="1" w:styleId="TableParagraph">
    <w:name w:val="Table Paragraph"/>
    <w:basedOn w:val="Normal"/>
    <w:uiPriority w:val="1"/>
    <w:qFormat/>
    <w:pPr>
      <w:spacing w:line="253" w:lineRule="exact"/>
      <w:ind w:left="13" w:right="10"/>
      <w:jc w:val="center"/>
    </w:pPr>
  </w:style>
  <w:style w:type="character" w:styleId="CommentReference">
    <w:name w:val="annotation reference"/>
    <w:basedOn w:val="DefaultParagraphFont"/>
    <w:uiPriority w:val="99"/>
    <w:semiHidden/>
    <w:unhideWhenUsed/>
    <w:rsid w:val="000D032C"/>
    <w:rPr>
      <w:sz w:val="16"/>
      <w:szCs w:val="16"/>
    </w:rPr>
  </w:style>
  <w:style w:type="paragraph" w:styleId="CommentText">
    <w:name w:val="annotation text"/>
    <w:basedOn w:val="Normal"/>
    <w:link w:val="CommentTextChar"/>
    <w:uiPriority w:val="99"/>
    <w:semiHidden/>
    <w:unhideWhenUsed/>
    <w:rsid w:val="000D032C"/>
    <w:rPr>
      <w:sz w:val="20"/>
      <w:szCs w:val="20"/>
    </w:rPr>
  </w:style>
  <w:style w:type="character" w:customStyle="1" w:styleId="CommentTextChar">
    <w:name w:val="Comment Text Char"/>
    <w:basedOn w:val="DefaultParagraphFont"/>
    <w:link w:val="CommentText"/>
    <w:uiPriority w:val="99"/>
    <w:semiHidden/>
    <w:rsid w:val="000D032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D032C"/>
    <w:rPr>
      <w:b/>
      <w:bCs/>
    </w:rPr>
  </w:style>
  <w:style w:type="character" w:customStyle="1" w:styleId="CommentSubjectChar">
    <w:name w:val="Comment Subject Char"/>
    <w:basedOn w:val="CommentTextChar"/>
    <w:link w:val="CommentSubject"/>
    <w:uiPriority w:val="99"/>
    <w:semiHidden/>
    <w:rsid w:val="000D032C"/>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6</Pages>
  <Words>2182</Words>
  <Characters>12440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Dawson Raspuzzi</cp:lastModifiedBy>
  <cp:revision>3</cp:revision>
  <dcterms:created xsi:type="dcterms:W3CDTF">2026-06-23T19:47:00Z</dcterms:created>
  <dcterms:modified xsi:type="dcterms:W3CDTF">2026-06-24T15:13:00Z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2026-06-16T00:00:00Z</vt:filetime>
  </property>
  <property fmtid="{D5CDD505-2E9C-101B-9397-08002B2CF9AE}" pid="3" name="LastSaved">
    <vt:filetime>2026-06-23T00:00:00Z</vt:filetime>
  </property>
  <property fmtid="{D5CDD505-2E9C-101B-9397-08002B2CF9AE}" pid="4" name="Producer">
    <vt:lpwstr>macOS Version 15.6.1 (Build 24G90) Quartz PDFContext</vt:lpwstr>
  </property>
</Properties>
</file>